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0"/>
        <w:rPr>
          <w:rFonts w:ascii="Tahoma" w:hAnsi="Tahoma" w:eastAsia="Times New Roman" w:cs="Tahoma"/>
          <w:sz w:val="24"/>
          <w:szCs w:val="24"/>
          <w:u w:val="single"/>
          <w:lang w:val="en-US" w:eastAsia="hr-HR"/>
        </w:rPr>
      </w:pPr>
      <w:r>
        <w:rPr>
          <w:rFonts w:ascii="Tahoma" w:hAnsi="Tahoma" w:eastAsia="Times New Roman" w:cs="Tahoma"/>
          <w:sz w:val="24"/>
          <w:szCs w:val="24"/>
          <w:u w:val="single"/>
          <w:lang w:val="en-US" w:eastAsia="hr-HR"/>
        </w:rPr>
        <w:t>Predloženi novi cjenik :</w:t>
      </w:r>
    </w:p>
    <w:p>
      <w:pPr>
        <w:spacing w:before="100" w:beforeAutospacing="1" w:after="0"/>
        <w:rPr>
          <w:rFonts w:ascii="Tahoma" w:hAnsi="Tahoma" w:eastAsia="Times New Roman" w:cs="Tahoma"/>
          <w:sz w:val="24"/>
          <w:szCs w:val="24"/>
          <w:u w:val="single"/>
          <w:lang w:val="en-US" w:eastAsia="hr-HR"/>
        </w:rPr>
      </w:pPr>
    </w:p>
    <w:p>
      <w:pPr>
        <w:rPr>
          <w:rFonts w:ascii="Tahoma" w:hAnsi="Tahoma" w:eastAsia="Tahoma"/>
          <w:bCs/>
          <w:color w:val="000000"/>
          <w:shd w:val="clear" w:color="auto" w:fill="FFFFFF"/>
        </w:rPr>
      </w:pPr>
      <w:r>
        <w:rPr>
          <w:lang w:eastAsia="hr-HR"/>
        </w:rPr>
        <w:drawing>
          <wp:inline distT="0" distB="0" distL="0" distR="0">
            <wp:extent cx="5340985" cy="447675"/>
            <wp:effectExtent l="0" t="0" r="8255" b="9525"/>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340985" cy="447675"/>
                    </a:xfrm>
                    <a:prstGeom prst="rect">
                      <a:avLst/>
                    </a:prstGeom>
                    <a:noFill/>
                    <a:ln>
                      <a:noFill/>
                    </a:ln>
                  </pic:spPr>
                </pic:pic>
              </a:graphicData>
            </a:graphic>
          </wp:inline>
        </w:drawing>
      </w:r>
    </w:p>
    <w:p>
      <w:pPr>
        <w:pStyle w:val="4"/>
        <w:shd w:val="clear" w:color="auto" w:fill="FFFFFF"/>
        <w:spacing w:before="0" w:after="280" w:line="254" w:lineRule="auto"/>
        <w:jc w:val="both"/>
        <w:rPr>
          <w:rFonts w:ascii="Tahoma" w:hAnsi="Tahoma" w:eastAsia="Tahoma"/>
          <w:bCs/>
          <w:color w:val="000000"/>
          <w:shd w:val="clear" w:color="auto" w:fill="FFFFFF"/>
          <w:lang w:val="hr-HR"/>
        </w:rPr>
      </w:pPr>
      <w:r>
        <w:rPr>
          <w:rFonts w:ascii="Tahoma" w:hAnsi="Tahoma" w:eastAsia="Tahoma"/>
          <w:bCs/>
          <w:color w:val="000000"/>
          <w:shd w:val="clear" w:color="auto" w:fill="FFFFFF"/>
        </w:rPr>
        <w:t>Na osnovi članka 55. Zakona  o komunalnom gospodarstvu (Narodne novine, br.68/18</w:t>
      </w:r>
      <w:r>
        <w:rPr>
          <w:rFonts w:ascii="Tahoma" w:hAnsi="Tahoma" w:eastAsia="Tahoma"/>
          <w:bCs/>
          <w:color w:val="000000"/>
          <w:shd w:val="clear" w:color="auto" w:fill="FFFFFF"/>
          <w:lang w:val="hr-HR"/>
        </w:rPr>
        <w:t>,110/18,32/20</w:t>
      </w:r>
      <w:r>
        <w:rPr>
          <w:rFonts w:ascii="Tahoma" w:hAnsi="Tahoma" w:eastAsia="Tahoma"/>
          <w:bCs/>
          <w:color w:val="000000"/>
          <w:shd w:val="clear" w:color="auto" w:fill="FFFFFF"/>
        </w:rPr>
        <w:t xml:space="preserve">), uz suglasnost gradonačelnice Grada Malog Lošinja </w:t>
      </w:r>
      <w:r>
        <w:rPr>
          <w:rFonts w:ascii="Tahoma" w:hAnsi="Tahoma" w:eastAsia="Tahoma"/>
          <w:b w:val="0"/>
          <w:bCs/>
          <w:color w:val="auto"/>
          <w:u w:val="none"/>
          <w:shd w:val="clear" w:color="auto" w:fill="FFFFFF"/>
        </w:rPr>
        <w:t xml:space="preserve">(klasa: </w:t>
      </w:r>
      <w:r>
        <w:rPr>
          <w:rFonts w:hint="default" w:ascii="Tahoma" w:hAnsi="Tahoma" w:eastAsia="Tahoma"/>
          <w:b w:val="0"/>
          <w:bCs/>
          <w:color w:val="auto"/>
          <w:u w:val="none"/>
          <w:shd w:val="clear" w:color="auto" w:fill="FFFFFF"/>
          <w:lang w:val="hr-HR"/>
        </w:rPr>
        <w:t xml:space="preserve">        </w:t>
      </w:r>
      <w:r>
        <w:rPr>
          <w:rFonts w:ascii="Tahoma" w:hAnsi="Tahoma" w:eastAsia="Tahoma"/>
          <w:b w:val="0"/>
          <w:bCs/>
          <w:color w:val="auto"/>
          <w:u w:val="none"/>
          <w:shd w:val="clear" w:color="auto" w:fill="FFFFFF"/>
        </w:rPr>
        <w:t>, Ur. Broj:</w:t>
      </w:r>
      <w:r>
        <w:rPr>
          <w:rFonts w:ascii="Tahoma" w:hAnsi="Tahoma" w:eastAsia="Tahoma"/>
          <w:b w:val="0"/>
          <w:bCs/>
          <w:color w:val="auto"/>
          <w:u w:val="none"/>
          <w:shd w:val="clear" w:color="auto" w:fill="FFFFFF"/>
          <w:lang w:val="hr-HR"/>
        </w:rPr>
        <w:t xml:space="preserve"> </w:t>
      </w:r>
      <w:r>
        <w:rPr>
          <w:rFonts w:hint="default" w:ascii="Tahoma" w:hAnsi="Tahoma" w:eastAsia="Tahoma"/>
          <w:b w:val="0"/>
          <w:bCs/>
          <w:color w:val="auto"/>
          <w:u w:val="none"/>
          <w:shd w:val="clear" w:color="auto" w:fill="FFFFFF"/>
          <w:lang w:val="hr-HR"/>
        </w:rPr>
        <w:t xml:space="preserve">                </w:t>
      </w:r>
      <w:r>
        <w:rPr>
          <w:rFonts w:ascii="Tahoma" w:hAnsi="Tahoma" w:eastAsia="Tahoma"/>
          <w:b w:val="0"/>
          <w:bCs/>
          <w:color w:val="auto"/>
          <w:u w:val="none"/>
          <w:shd w:val="clear" w:color="auto" w:fill="FFFFFF"/>
        </w:rPr>
        <w:t xml:space="preserve"> datum: </w:t>
      </w:r>
      <w:r>
        <w:rPr>
          <w:rFonts w:hint="default" w:ascii="Tahoma" w:hAnsi="Tahoma" w:eastAsia="Tahoma"/>
          <w:b w:val="0"/>
          <w:bCs/>
          <w:color w:val="auto"/>
          <w:u w:val="none"/>
          <w:shd w:val="clear" w:color="auto" w:fill="FFFFFF"/>
          <w:lang w:val="hr-HR"/>
        </w:rPr>
        <w:t xml:space="preserve">             </w:t>
      </w:r>
      <w:r>
        <w:rPr>
          <w:rFonts w:ascii="Tahoma" w:hAnsi="Tahoma" w:eastAsia="Tahoma"/>
          <w:b w:val="0"/>
          <w:bCs/>
          <w:color w:val="auto"/>
          <w:u w:val="none"/>
          <w:shd w:val="clear" w:color="auto" w:fill="FFFFFF"/>
        </w:rPr>
        <w:t>.g.,</w:t>
      </w:r>
      <w:r>
        <w:rPr>
          <w:rFonts w:hint="default" w:ascii="Tahoma" w:hAnsi="Tahoma" w:eastAsia="Tahoma"/>
          <w:b w:val="0"/>
          <w:bCs/>
          <w:color w:val="auto"/>
          <w:u w:val="none"/>
          <w:shd w:val="clear" w:color="auto" w:fill="FFFFFF"/>
          <w:lang w:val="hr-HR"/>
        </w:rPr>
        <w:t>)</w:t>
      </w:r>
      <w:r>
        <w:rPr>
          <w:rFonts w:ascii="Tahoma" w:hAnsi="Tahoma" w:eastAsia="Tahoma"/>
          <w:b w:val="0"/>
          <w:bCs/>
          <w:color w:val="auto"/>
          <w:u w:val="none"/>
          <w:shd w:val="clear" w:color="auto" w:fill="FFFFFF"/>
        </w:rPr>
        <w:t xml:space="preserve"> Lošinj usluge d.o.o.,</w:t>
      </w:r>
      <w:r>
        <w:rPr>
          <w:rFonts w:ascii="Tahoma" w:hAnsi="Tahoma" w:eastAsia="Tahoma"/>
          <w:b w:val="0"/>
          <w:bCs/>
          <w:color w:val="auto"/>
          <w:u w:val="none"/>
          <w:shd w:val="clear" w:color="auto" w:fill="FFFFFF"/>
          <w:lang w:val="hr-HR"/>
        </w:rPr>
        <w:t xml:space="preserve"> dana </w:t>
      </w:r>
      <w:r>
        <w:rPr>
          <w:rFonts w:hint="default" w:ascii="Tahoma" w:hAnsi="Tahoma" w:eastAsia="Tahoma"/>
          <w:b w:val="0"/>
          <w:bCs/>
          <w:color w:val="auto"/>
          <w:u w:val="none"/>
          <w:shd w:val="clear" w:color="auto" w:fill="FFFFFF"/>
          <w:lang w:val="hr-HR"/>
        </w:rPr>
        <w:t xml:space="preserve">            </w:t>
      </w:r>
      <w:r>
        <w:rPr>
          <w:rFonts w:ascii="Tahoma" w:hAnsi="Tahoma" w:eastAsia="Tahoma"/>
          <w:b w:val="0"/>
          <w:bCs/>
          <w:color w:val="auto"/>
          <w:u w:val="none"/>
          <w:shd w:val="clear" w:color="auto" w:fill="FFFFFF"/>
          <w:lang w:val="hr-HR"/>
        </w:rPr>
        <w:t>.202</w:t>
      </w:r>
      <w:r>
        <w:rPr>
          <w:rFonts w:hint="default" w:ascii="Tahoma" w:hAnsi="Tahoma" w:eastAsia="Tahoma"/>
          <w:b w:val="0"/>
          <w:bCs/>
          <w:color w:val="auto"/>
          <w:u w:val="none"/>
          <w:shd w:val="clear" w:color="auto" w:fill="FFFFFF"/>
          <w:lang w:val="hr-HR"/>
        </w:rPr>
        <w:t>4</w:t>
      </w:r>
      <w:r>
        <w:rPr>
          <w:rFonts w:ascii="Tahoma" w:hAnsi="Tahoma" w:eastAsia="Tahoma"/>
          <w:b w:val="0"/>
          <w:bCs/>
          <w:color w:val="auto"/>
          <w:u w:val="none"/>
          <w:shd w:val="clear" w:color="auto" w:fill="FFFFFF"/>
          <w:lang w:val="hr-HR"/>
        </w:rPr>
        <w:t>.g., donosi:</w:t>
      </w:r>
      <w:r>
        <w:rPr>
          <w:rFonts w:ascii="Tahoma" w:hAnsi="Tahoma" w:eastAsia="Tahoma"/>
          <w:b w:val="0"/>
          <w:bCs/>
          <w:color w:val="auto"/>
          <w:u w:val="none"/>
          <w:shd w:val="clear" w:color="auto" w:fill="FFFFFF"/>
        </w:rPr>
        <w:t xml:space="preserve">  </w:t>
      </w:r>
    </w:p>
    <w:p>
      <w:pPr>
        <w:pStyle w:val="4"/>
        <w:keepNext/>
        <w:keepLines/>
        <w:shd w:val="clear" w:color="auto" w:fill="FFFFFF"/>
        <w:spacing w:before="280" w:line="254" w:lineRule="auto"/>
        <w:jc w:val="center"/>
        <w:rPr>
          <w:rFonts w:ascii="Tahoma" w:hAnsi="Tahoma" w:eastAsia="Tahoma"/>
          <w:color w:val="000000"/>
          <w:shd w:val="clear" w:color="auto" w:fill="FFFFFF"/>
          <w:lang w:val="hr-HR"/>
        </w:rPr>
      </w:pPr>
      <w:r>
        <w:rPr>
          <w:rFonts w:ascii="Tahoma" w:hAnsi="Tahoma" w:eastAsia="Tahoma"/>
          <w:color w:val="000000"/>
          <w:shd w:val="clear" w:color="auto" w:fill="FFFFFF"/>
          <w:lang w:val="hr-HR"/>
        </w:rPr>
        <w:t xml:space="preserve">Prijedlog - </w:t>
      </w:r>
    </w:p>
    <w:p>
      <w:pPr>
        <w:pStyle w:val="4"/>
        <w:keepNext/>
        <w:keepLines/>
        <w:shd w:val="clear" w:color="auto" w:fill="FFFFFF"/>
        <w:spacing w:before="280" w:line="254" w:lineRule="auto"/>
        <w:jc w:val="center"/>
        <w:rPr>
          <w:rFonts w:ascii="Tahoma" w:hAnsi="Tahoma" w:eastAsia="Tahoma"/>
          <w:color w:val="000000"/>
          <w:shd w:val="clear" w:color="auto" w:fill="FFFFFF"/>
        </w:rPr>
      </w:pPr>
      <w:r>
        <w:rPr>
          <w:rFonts w:ascii="Tahoma" w:hAnsi="Tahoma" w:eastAsia="Tahoma"/>
          <w:color w:val="000000"/>
          <w:shd w:val="clear" w:color="auto" w:fill="FFFFFF"/>
        </w:rPr>
        <w:t>Cijenik usluga</w:t>
      </w:r>
      <w:r>
        <w:rPr>
          <w:rFonts w:ascii="Tahoma" w:hAnsi="Tahoma" w:eastAsia="Tahoma"/>
          <w:color w:val="000000"/>
          <w:shd w:val="clear" w:color="auto" w:fill="FFFFFF"/>
          <w:lang w:val="hr-HR"/>
        </w:rPr>
        <w:t xml:space="preserve"> parkiranja</w:t>
      </w:r>
      <w:r>
        <w:rPr>
          <w:rFonts w:ascii="Tahoma" w:hAnsi="Tahoma" w:eastAsia="Tahoma"/>
          <w:color w:val="000000"/>
          <w:shd w:val="clear" w:color="auto" w:fill="FFFFFF"/>
        </w:rPr>
        <w:t xml:space="preserve"> na području Grada Malog Lošinja za 202</w:t>
      </w:r>
      <w:r>
        <w:rPr>
          <w:rFonts w:hint="default" w:ascii="Tahoma" w:hAnsi="Tahoma" w:eastAsia="Tahoma"/>
          <w:color w:val="000000"/>
          <w:shd w:val="clear" w:color="auto" w:fill="FFFFFF"/>
          <w:lang w:val="hr-HR"/>
        </w:rPr>
        <w:t>4</w:t>
      </w:r>
      <w:r>
        <w:rPr>
          <w:rFonts w:ascii="Tahoma" w:hAnsi="Tahoma" w:eastAsia="Tahoma"/>
          <w:color w:val="000000"/>
          <w:shd w:val="clear" w:color="auto" w:fill="FFFFFF"/>
          <w:lang w:val="hr-HR"/>
        </w:rPr>
        <w:t>.</w:t>
      </w:r>
      <w:r>
        <w:rPr>
          <w:rFonts w:ascii="Tahoma" w:hAnsi="Tahoma" w:eastAsia="Tahoma"/>
          <w:color w:val="000000"/>
          <w:shd w:val="clear" w:color="auto" w:fill="FFFFFF"/>
        </w:rPr>
        <w:t xml:space="preserve"> godinu</w:t>
      </w:r>
    </w:p>
    <w:p>
      <w:pPr>
        <w:pStyle w:val="6"/>
        <w:shd w:val="clear" w:color="auto" w:fill="FFFFFF"/>
        <w:spacing w:after="280" w:line="254" w:lineRule="auto"/>
        <w:jc w:val="both"/>
        <w:rPr>
          <w:rFonts w:ascii="Tahoma" w:hAnsi="Tahoma" w:eastAsia="Tahoma"/>
          <w:color w:val="000000"/>
          <w:shd w:val="clear" w:color="auto" w:fill="FFFFFF"/>
        </w:rPr>
      </w:pPr>
      <w:r>
        <w:rPr>
          <w:rFonts w:ascii="Tahoma" w:hAnsi="Tahoma" w:eastAsia="Calibri" w:cs="Tahoma"/>
          <w:color w:val="000000"/>
          <w:sz w:val="20"/>
        </w:rPr>
        <w:t>Naknada za parkiranje vozila na javnim parkiralištima plaća se ovisno o parkiralištu i vremenu parkiranja  (sezona ili izvan sezone) sukladno prikazu kako slijedi:</w:t>
      </w:r>
    </w:p>
    <w:tbl>
      <w:tblPr>
        <w:tblStyle w:val="5"/>
        <w:tblpPr w:leftFromText="180" w:rightFromText="180" w:bottomFromText="200" w:vertAnchor="text" w:tblpX="43" w:tblpY="7"/>
        <w:tblOverlap w:val="never"/>
        <w:tblW w:w="91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130" w:type="dxa"/>
            <w:tcBorders>
              <w:top w:val="single" w:color="auto" w:sz="4" w:space="0"/>
              <w:left w:val="single" w:color="auto" w:sz="4" w:space="0"/>
              <w:bottom w:val="single" w:color="auto" w:sz="4" w:space="0"/>
              <w:right w:val="single" w:color="auto" w:sz="4" w:space="0"/>
            </w:tcBorders>
            <w:shd w:val="clear" w:color="auto" w:fill="00B0F0"/>
          </w:tcPr>
          <w:p>
            <w:pPr>
              <w:pStyle w:val="6"/>
              <w:spacing w:after="160" w:line="254" w:lineRule="auto"/>
              <w:rPr>
                <w:rFonts w:ascii="Tahoma" w:hAnsi="Tahoma" w:eastAsia="Calibri" w:cs="Tahoma"/>
                <w:b/>
                <w:sz w:val="20"/>
                <w:u w:val="single"/>
              </w:rPr>
            </w:pPr>
            <w:r>
              <w:rPr>
                <w:rFonts w:ascii="Tahoma" w:hAnsi="Tahoma" w:eastAsia="Calibri" w:cs="Tahoma"/>
                <w:b/>
                <w:sz w:val="20"/>
                <w:szCs w:val="20"/>
                <w:u w:val="single"/>
              </w:rPr>
              <w:t>1 A). ZATVORENI SUSTAV NAPLATE  - ZONA 1  -  A) GARAŽA BOČAC</w:t>
            </w:r>
          </w:p>
        </w:tc>
      </w:tr>
    </w:tbl>
    <w:tbl>
      <w:tblPr>
        <w:tblStyle w:val="3"/>
        <w:tblW w:w="9261" w:type="dxa"/>
        <w:tblInd w:w="-111" w:type="dxa"/>
        <w:tblLayout w:type="fixed"/>
        <w:tblCellMar>
          <w:top w:w="0" w:type="dxa"/>
          <w:left w:w="10" w:type="dxa"/>
          <w:bottom w:w="0" w:type="dxa"/>
          <w:right w:w="10" w:type="dxa"/>
        </w:tblCellMar>
      </w:tblPr>
      <w:tblGrid>
        <w:gridCol w:w="3207"/>
        <w:gridCol w:w="2771"/>
        <w:gridCol w:w="3283"/>
      </w:tblGrid>
      <w:tr>
        <w:tblPrEx>
          <w:tblCellMar>
            <w:top w:w="0" w:type="dxa"/>
            <w:left w:w="10" w:type="dxa"/>
            <w:bottom w:w="0" w:type="dxa"/>
            <w:right w:w="10" w:type="dxa"/>
          </w:tblCellMar>
        </w:tblPrEx>
        <w:trPr>
          <w:trHeight w:val="796" w:hRule="atLeast"/>
        </w:trPr>
        <w:tc>
          <w:tcPr>
            <w:tcW w:w="3207"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Vremenski period</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tc>
        <w:tc>
          <w:tcPr>
            <w:tcW w:w="2771"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01.06.- 30.09</w:t>
            </w:r>
          </w:p>
        </w:tc>
        <w:tc>
          <w:tcPr>
            <w:tcW w:w="3283" w:type="dxa"/>
            <w:tcBorders>
              <w:top w:val="single" w:color="auto"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01.10.- 31.05</w:t>
            </w:r>
          </w:p>
        </w:tc>
      </w:tr>
      <w:tr>
        <w:tblPrEx>
          <w:tblCellMar>
            <w:top w:w="0" w:type="dxa"/>
            <w:left w:w="10" w:type="dxa"/>
            <w:bottom w:w="0" w:type="dxa"/>
            <w:right w:w="10" w:type="dxa"/>
          </w:tblCellMar>
        </w:tblPrEx>
        <w:trPr>
          <w:trHeight w:val="90" w:hRule="atLeast"/>
        </w:trPr>
        <w:tc>
          <w:tcPr>
            <w:tcW w:w="32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 xml:space="preserve">Sat parkiranja </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tc>
        <w:tc>
          <w:tcPr>
            <w:tcW w:w="2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spacing w:after="0" w:line="240" w:lineRule="auto"/>
              <w:jc w:val="center"/>
              <w:textAlignment w:val="auto"/>
              <w:outlineLvl w:val="9"/>
              <w:rPr>
                <w:rFonts w:hint="default"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 </w:t>
            </w:r>
            <w:r>
              <w:rPr>
                <w:rFonts w:hint="default" w:ascii="Tahoma" w:hAnsi="Tahoma" w:eastAsia="Calibri" w:cs="Tahoma"/>
                <w:b/>
                <w:bCs/>
                <w:color w:val="C00000"/>
                <w:sz w:val="20"/>
                <w:lang w:val="hr-HR"/>
              </w:rPr>
              <w:t xml:space="preserve">  2 €</w:t>
            </w:r>
            <w:r>
              <w:rPr>
                <w:rFonts w:hint="default" w:ascii="Tahoma" w:hAnsi="Tahoma" w:eastAsia="Calibri" w:cs="Tahoma"/>
                <w:b w:val="0"/>
                <w:bCs w:val="0"/>
                <w:color w:val="C00000"/>
                <w:sz w:val="20"/>
                <w:lang w:val="hr-HR"/>
              </w:rPr>
              <w:t xml:space="preserve"> </w:t>
            </w:r>
            <w:r>
              <w:rPr>
                <w:rFonts w:hint="default" w:ascii="Tahoma" w:hAnsi="Tahoma" w:eastAsia="Calibri" w:cs="Tahoma"/>
                <w:b w:val="0"/>
                <w:bCs w:val="0"/>
                <w:color w:val="000000"/>
                <w:sz w:val="20"/>
                <w:lang w:val="hr-HR"/>
              </w:rPr>
              <w:t xml:space="preserve"> (1.4 €)* </w:t>
            </w:r>
          </w:p>
        </w:tc>
        <w:tc>
          <w:tcPr>
            <w:tcW w:w="32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1 €</w:t>
            </w:r>
            <w:r>
              <w:rPr>
                <w:rFonts w:hint="default" w:ascii="Tahoma" w:hAnsi="Tahoma" w:eastAsia="Calibri" w:cs="Tahoma"/>
                <w:b w:val="0"/>
                <w:bCs w:val="0"/>
                <w:color w:val="000000"/>
                <w:sz w:val="20"/>
                <w:lang w:val="hr-HR"/>
              </w:rPr>
              <w:t xml:space="preserve"> (</w:t>
            </w:r>
            <w:r>
              <w:rPr>
                <w:rFonts w:ascii="Tahoma" w:hAnsi="Tahoma" w:eastAsia="Calibri" w:cs="Tahoma"/>
                <w:b w:val="0"/>
                <w:bCs w:val="0"/>
                <w:color w:val="000000"/>
                <w:sz w:val="20"/>
                <w:lang w:val="hr-HR"/>
              </w:rPr>
              <w:t xml:space="preserve">0.7 </w:t>
            </w:r>
            <w:r>
              <w:rPr>
                <w:rFonts w:hint="default" w:ascii="Tahoma" w:hAnsi="Tahoma" w:eastAsia="Calibri" w:cs="Tahoma"/>
                <w:b w:val="0"/>
                <w:bCs w:val="0"/>
                <w:color w:val="000000"/>
                <w:sz w:val="20"/>
                <w:lang w:val="hr-HR"/>
              </w:rPr>
              <w:t>€)*</w:t>
            </w:r>
            <w:r>
              <w:rPr>
                <w:rFonts w:hint="default" w:ascii="Tahoma" w:hAnsi="Tahoma" w:eastAsia="Calibri" w:cs="Tahoma"/>
                <w:b/>
                <w:bCs/>
                <w:color w:val="000000"/>
                <w:sz w:val="20"/>
                <w:lang w:val="hr-HR"/>
              </w:rPr>
              <w:t xml:space="preserve"> </w:t>
            </w:r>
          </w:p>
        </w:tc>
      </w:tr>
      <w:tr>
        <w:tblPrEx>
          <w:tblCellMar>
            <w:top w:w="0" w:type="dxa"/>
            <w:left w:w="10" w:type="dxa"/>
            <w:bottom w:w="0" w:type="dxa"/>
            <w:right w:w="10" w:type="dxa"/>
          </w:tblCellMar>
        </w:tblPrEx>
        <w:trPr>
          <w:trHeight w:val="724" w:hRule="atLeast"/>
        </w:trPr>
        <w:tc>
          <w:tcPr>
            <w:tcW w:w="32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Dnevna parkirna karta</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(vrijedi do 24.00 sata)</w:t>
            </w:r>
          </w:p>
        </w:tc>
        <w:tc>
          <w:tcPr>
            <w:tcW w:w="2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val="0"/>
              <w:snapToGrid/>
              <w:spacing w:after="0" w:line="240" w:lineRule="auto"/>
              <w:jc w:val="both"/>
              <w:textAlignment w:val="auto"/>
              <w:outlineLvl w:val="9"/>
              <w:rPr>
                <w:rFonts w:ascii="Tahoma" w:hAnsi="Tahoma" w:eastAsia="Calibri" w:cs="Tahoma"/>
                <w:b w:val="0"/>
                <w:bCs w:val="0"/>
                <w:color w:val="000000"/>
                <w:sz w:val="20"/>
              </w:rPr>
            </w:pPr>
          </w:p>
          <w:p>
            <w:pPr>
              <w:pStyle w:val="6"/>
              <w:keepNext w:val="0"/>
              <w:keepLines w:val="0"/>
              <w:pageBreakBefore w:val="0"/>
              <w:tabs>
                <w:tab w:val="decimal" w:pos="0"/>
              </w:tabs>
              <w:kinsoku/>
              <w:wordWrap/>
              <w:overflowPunct/>
              <w:topLinePunct w:val="0"/>
              <w:autoSpaceDE/>
              <w:autoSpaceDN w:val="0"/>
              <w:bidi w:val="0"/>
              <w:adjustRightInd w:val="0"/>
              <w:snapToGrid/>
              <w:spacing w:after="0" w:line="240" w:lineRule="auto"/>
              <w:jc w:val="center"/>
              <w:textAlignment w:val="auto"/>
              <w:outlineLvl w:val="9"/>
              <w:rPr>
                <w:rFonts w:hint="default" w:ascii="Tahoma" w:hAnsi="Tahoma" w:eastAsia="Calibri" w:cs="Tahoma"/>
                <w:b w:val="0"/>
                <w:bCs w:val="0"/>
                <w:color w:val="000000"/>
                <w:sz w:val="20"/>
                <w:lang w:val="hr-HR"/>
              </w:rPr>
            </w:pPr>
            <w:r>
              <w:rPr>
                <w:rFonts w:hint="default" w:ascii="Tahoma" w:hAnsi="Tahoma" w:eastAsia="Calibri" w:cs="Tahoma"/>
                <w:b/>
                <w:bCs/>
                <w:color w:val="C00000"/>
                <w:sz w:val="20"/>
                <w:lang w:val="hr-HR"/>
              </w:rPr>
              <w:t xml:space="preserve"> 16 € </w:t>
            </w:r>
            <w:r>
              <w:rPr>
                <w:rFonts w:hint="default" w:ascii="Tahoma" w:hAnsi="Tahoma" w:eastAsia="Calibri" w:cs="Tahoma"/>
                <w:b w:val="0"/>
                <w:bCs w:val="0"/>
                <w:color w:val="000000"/>
                <w:sz w:val="20"/>
                <w:lang w:val="hr-HR"/>
              </w:rPr>
              <w:t xml:space="preserve"> (14 €</w:t>
            </w:r>
            <w:r>
              <w:rPr>
                <w:rFonts w:hint="default" w:ascii="Tahoma" w:hAnsi="Tahoma" w:eastAsia="Calibri" w:cs="Tahoma"/>
                <w:b w:val="0"/>
                <w:bCs w:val="0"/>
                <w:color w:val="000000"/>
                <w:sz w:val="18"/>
                <w:szCs w:val="18"/>
                <w:lang w:val="hr-HR"/>
              </w:rPr>
              <w:t>)*</w:t>
            </w:r>
          </w:p>
        </w:tc>
        <w:tc>
          <w:tcPr>
            <w:tcW w:w="32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val="0"/>
              <w:snapToGrid/>
              <w:spacing w:after="0" w:line="240" w:lineRule="auto"/>
              <w:jc w:val="center"/>
              <w:textAlignment w:val="auto"/>
              <w:outlineLvl w:val="9"/>
              <w:rPr>
                <w:rFonts w:ascii="Tahoma" w:hAnsi="Tahoma" w:eastAsia="Calibri" w:cs="Tahoma"/>
                <w:b w:val="0"/>
                <w:bCs w:val="0"/>
                <w:color w:val="000000"/>
                <w:sz w:val="20"/>
              </w:rPr>
            </w:pPr>
          </w:p>
          <w:p>
            <w:pPr>
              <w:pStyle w:val="6"/>
              <w:keepNext w:val="0"/>
              <w:keepLines w:val="0"/>
              <w:pageBreakBefore w:val="0"/>
              <w:tabs>
                <w:tab w:val="decimal" w:pos="0"/>
              </w:tabs>
              <w:kinsoku/>
              <w:wordWrap/>
              <w:overflowPunct/>
              <w:topLinePunct w:val="0"/>
              <w:autoSpaceDE/>
              <w:autoSpaceDN w:val="0"/>
              <w:bidi w:val="0"/>
              <w:adjustRightInd w:val="0"/>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8 €</w:t>
            </w:r>
            <w:r>
              <w:rPr>
                <w:rFonts w:hint="default" w:ascii="Tahoma" w:hAnsi="Tahoma" w:eastAsia="Calibri" w:cs="Tahoma"/>
                <w:b w:val="0"/>
                <w:bCs w:val="0"/>
                <w:color w:val="000000"/>
                <w:sz w:val="20"/>
                <w:lang w:val="hr-HR"/>
              </w:rPr>
              <w:t xml:space="preserve"> (7</w:t>
            </w:r>
            <w:r>
              <w:rPr>
                <w:rFonts w:ascii="Tahoma" w:hAnsi="Tahoma" w:eastAsia="Calibri" w:cs="Tahoma"/>
                <w:b w:val="0"/>
                <w:bCs w:val="0"/>
                <w:color w:val="000000"/>
                <w:sz w:val="20"/>
                <w:lang w:val="hr-HR"/>
              </w:rPr>
              <w:t>.</w:t>
            </w:r>
            <w:r>
              <w:rPr>
                <w:rFonts w:hint="default" w:ascii="Tahoma" w:hAnsi="Tahoma" w:eastAsia="Calibri" w:cs="Tahoma"/>
                <w:b w:val="0"/>
                <w:bCs w:val="0"/>
                <w:color w:val="000000"/>
                <w:sz w:val="20"/>
                <w:lang w:val="hr-HR"/>
              </w:rPr>
              <w:t>0</w:t>
            </w:r>
            <w:r>
              <w:rPr>
                <w:rFonts w:ascii="Tahoma" w:hAnsi="Tahoma" w:eastAsia="Calibri" w:cs="Tahoma"/>
                <w:b w:val="0"/>
                <w:bCs w:val="0"/>
                <w:color w:val="000000"/>
                <w:sz w:val="20"/>
                <w:lang w:val="hr-HR"/>
              </w:rPr>
              <w:t xml:space="preserve"> </w:t>
            </w:r>
            <w:r>
              <w:rPr>
                <w:rFonts w:hint="default" w:ascii="Tahoma" w:hAnsi="Tahoma" w:eastAsia="Calibri" w:cs="Tahoma"/>
                <w:b w:val="0"/>
                <w:bCs w:val="0"/>
                <w:color w:val="000000"/>
                <w:sz w:val="20"/>
                <w:lang w:val="hr-HR"/>
              </w:rPr>
              <w:t>€)*</w:t>
            </w:r>
            <w:r>
              <w:rPr>
                <w:rFonts w:hint="default" w:ascii="Tahoma" w:hAnsi="Tahoma" w:eastAsia="Calibri" w:cs="Tahoma"/>
                <w:b/>
                <w:bCs/>
                <w:color w:val="000000"/>
                <w:sz w:val="20"/>
                <w:lang w:val="hr-HR"/>
              </w:rPr>
              <w:t xml:space="preserve"> </w:t>
            </w:r>
          </w:p>
        </w:tc>
      </w:tr>
      <w:tr>
        <w:tblPrEx>
          <w:tblCellMar>
            <w:top w:w="0" w:type="dxa"/>
            <w:left w:w="10" w:type="dxa"/>
            <w:bottom w:w="0" w:type="dxa"/>
            <w:right w:w="10" w:type="dxa"/>
          </w:tblCellMar>
        </w:tblPrEx>
        <w:trPr>
          <w:trHeight w:val="724" w:hRule="atLeast"/>
        </w:trPr>
        <w:tc>
          <w:tcPr>
            <w:tcW w:w="32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u w:val="none"/>
              </w:rPr>
            </w:pPr>
            <w:r>
              <w:rPr>
                <w:rFonts w:ascii="Tahoma" w:hAnsi="Tahoma" w:eastAsia="Calibri" w:cs="Tahoma"/>
                <w:b w:val="0"/>
                <w:bCs w:val="0"/>
                <w:color w:val="000000"/>
                <w:sz w:val="20"/>
                <w:u w:val="none"/>
              </w:rPr>
              <w:t xml:space="preserve">Korisnik bez kartice </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tc>
        <w:tc>
          <w:tcPr>
            <w:tcW w:w="2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 35 € </w:t>
            </w:r>
            <w:r>
              <w:rPr>
                <w:rFonts w:hint="default" w:ascii="Tahoma" w:hAnsi="Tahoma" w:eastAsia="Calibri" w:cs="Tahoma"/>
                <w:b w:val="0"/>
                <w:bCs w:val="0"/>
                <w:color w:val="000000"/>
                <w:sz w:val="18"/>
                <w:szCs w:val="18"/>
                <w:lang w:val="hr-HR"/>
              </w:rPr>
              <w:t xml:space="preserve"> </w:t>
            </w:r>
          </w:p>
        </w:tc>
        <w:tc>
          <w:tcPr>
            <w:tcW w:w="32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35 € </w:t>
            </w:r>
            <w:r>
              <w:rPr>
                <w:rFonts w:hint="default" w:ascii="Tahoma" w:hAnsi="Tahoma" w:eastAsia="Calibri" w:cs="Tahoma"/>
                <w:b w:val="0"/>
                <w:bCs w:val="0"/>
                <w:color w:val="000000"/>
                <w:sz w:val="18"/>
                <w:szCs w:val="18"/>
                <w:lang w:val="hr-HR"/>
              </w:rPr>
              <w:t xml:space="preserve"> </w:t>
            </w:r>
          </w:p>
        </w:tc>
      </w:tr>
      <w:tr>
        <w:tblPrEx>
          <w:tblCellMar>
            <w:top w:w="0" w:type="dxa"/>
            <w:left w:w="10" w:type="dxa"/>
            <w:bottom w:w="0" w:type="dxa"/>
            <w:right w:w="10" w:type="dxa"/>
          </w:tblCellMar>
        </w:tblPrEx>
        <w:trPr>
          <w:trHeight w:val="724" w:hRule="atLeast"/>
        </w:trPr>
        <w:tc>
          <w:tcPr>
            <w:tcW w:w="320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 xml:space="preserve">Mjesečna pretplata </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tc>
        <w:tc>
          <w:tcPr>
            <w:tcW w:w="2771"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 50 € </w:t>
            </w:r>
            <w:r>
              <w:rPr>
                <w:rFonts w:hint="default" w:ascii="Tahoma" w:hAnsi="Tahoma" w:eastAsia="Calibri" w:cs="Tahoma"/>
                <w:b w:val="0"/>
                <w:bCs w:val="0"/>
                <w:color w:val="000000"/>
                <w:sz w:val="18"/>
                <w:szCs w:val="18"/>
                <w:lang w:val="hr-HR"/>
              </w:rPr>
              <w:t xml:space="preserve"> </w:t>
            </w:r>
          </w:p>
        </w:tc>
        <w:tc>
          <w:tcPr>
            <w:tcW w:w="328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20 € </w:t>
            </w:r>
            <w:r>
              <w:rPr>
                <w:rFonts w:hint="default" w:ascii="Tahoma" w:hAnsi="Tahoma" w:eastAsia="Calibri" w:cs="Tahoma"/>
                <w:b w:val="0"/>
                <w:bCs w:val="0"/>
                <w:color w:val="000000"/>
                <w:sz w:val="18"/>
                <w:szCs w:val="18"/>
                <w:lang w:val="hr-HR"/>
              </w:rPr>
              <w:t xml:space="preserve"> </w:t>
            </w:r>
          </w:p>
        </w:tc>
      </w:tr>
    </w:tbl>
    <w:tbl>
      <w:tblPr>
        <w:tblStyle w:val="3"/>
        <w:tblpPr w:leftFromText="180" w:rightFromText="180" w:vertAnchor="text" w:horzAnchor="page" w:tblpX="1635" w:tblpY="1467"/>
        <w:tblOverlap w:val="never"/>
        <w:tblW w:w="9255" w:type="dxa"/>
        <w:tblInd w:w="0" w:type="dxa"/>
        <w:tblLayout w:type="fixed"/>
        <w:tblCellMar>
          <w:top w:w="0" w:type="dxa"/>
          <w:left w:w="10" w:type="dxa"/>
          <w:bottom w:w="0" w:type="dxa"/>
          <w:right w:w="10" w:type="dxa"/>
        </w:tblCellMar>
      </w:tblPr>
      <w:tblGrid>
        <w:gridCol w:w="6015"/>
        <w:gridCol w:w="3240"/>
      </w:tblGrid>
      <w:tr>
        <w:tblPrEx>
          <w:tblCellMar>
            <w:top w:w="0" w:type="dxa"/>
            <w:left w:w="10" w:type="dxa"/>
            <w:bottom w:w="0" w:type="dxa"/>
            <w:right w:w="10" w:type="dxa"/>
          </w:tblCellMar>
        </w:tblPrEx>
        <w:tc>
          <w:tcPr>
            <w:tcW w:w="6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pStyle w:val="6"/>
              <w:spacing w:after="160" w:line="240" w:lineRule="auto"/>
              <w:rPr>
                <w:rFonts w:ascii="Tahoma" w:hAnsi="Tahoma" w:eastAsia="Calibri" w:cs="Tahoma"/>
                <w:b w:val="0"/>
                <w:bCs w:val="0"/>
                <w:sz w:val="20"/>
              </w:rPr>
            </w:pPr>
            <w:r>
              <w:rPr>
                <w:rFonts w:ascii="Tahoma" w:hAnsi="Tahoma" w:eastAsia="Calibri" w:cs="Tahoma"/>
                <w:b/>
                <w:bCs/>
                <w:sz w:val="20"/>
                <w:u w:val="single"/>
              </w:rPr>
              <w:t xml:space="preserve">REZERVIRANA PARKIRNA MJESTA - GARAŽA </w:t>
            </w:r>
          </w:p>
        </w:tc>
        <w:tc>
          <w:tcPr>
            <w:tcW w:w="324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sz w:val="20"/>
              </w:rPr>
            </w:pPr>
            <w:r>
              <w:rPr>
                <w:rFonts w:ascii="Tahoma" w:hAnsi="Tahoma" w:eastAsia="Calibri" w:cs="Tahoma"/>
                <w:b/>
                <w:bCs/>
                <w:color w:val="000000"/>
                <w:sz w:val="20"/>
                <w:lang w:val="hr-HR"/>
              </w:rPr>
              <w:t>Nove cijene</w:t>
            </w:r>
          </w:p>
        </w:tc>
      </w:tr>
      <w:tr>
        <w:tblPrEx>
          <w:tblCellMar>
            <w:top w:w="0" w:type="dxa"/>
            <w:left w:w="10" w:type="dxa"/>
            <w:bottom w:w="0" w:type="dxa"/>
            <w:right w:w="10" w:type="dxa"/>
          </w:tblCellMar>
        </w:tblPrEx>
        <w:trPr>
          <w:trHeight w:val="90" w:hRule="atLeast"/>
        </w:trPr>
        <w:tc>
          <w:tcPr>
            <w:tcW w:w="6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sz w:val="20"/>
              </w:rPr>
            </w:pPr>
            <w:r>
              <w:rPr>
                <w:rFonts w:ascii="Tahoma" w:hAnsi="Tahoma" w:eastAsia="Calibri" w:cs="Tahoma"/>
                <w:b w:val="0"/>
                <w:bCs w:val="0"/>
                <w:sz w:val="20"/>
              </w:rPr>
              <w:t xml:space="preserve">Godišnja karta  </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sz w:val="20"/>
              </w:rPr>
            </w:pPr>
            <w:r>
              <w:rPr>
                <w:rFonts w:ascii="Tahoma" w:hAnsi="Tahoma" w:eastAsia="Calibri" w:cs="Tahoma"/>
                <w:b w:val="0"/>
                <w:bCs w:val="0"/>
                <w:sz w:val="20"/>
              </w:rPr>
              <w:t>(Rezervirana park. mjesta- stanari)</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sz w:val="20"/>
              </w:rPr>
            </w:pPr>
          </w:p>
        </w:tc>
        <w:tc>
          <w:tcPr>
            <w:tcW w:w="324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pStyle w:val="6"/>
              <w:keepNext w:val="0"/>
              <w:keepLines w:val="0"/>
              <w:pageBreakBefore w:val="0"/>
              <w:widowControl w:val="0"/>
              <w:tabs>
                <w:tab w:val="left" w:pos="264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lang w:val="hr-HR"/>
              </w:rPr>
            </w:pPr>
          </w:p>
          <w:p>
            <w:pPr>
              <w:pStyle w:val="6"/>
              <w:keepNext w:val="0"/>
              <w:keepLines w:val="0"/>
              <w:pageBreakBefore w:val="0"/>
              <w:widowControl w:val="0"/>
              <w:tabs>
                <w:tab w:val="left" w:pos="264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sz w:val="20"/>
                <w:lang w:val="hr-HR"/>
              </w:rPr>
            </w:pPr>
            <w:r>
              <w:rPr>
                <w:rFonts w:hint="default" w:ascii="Tahoma" w:hAnsi="Tahoma" w:eastAsia="Calibri" w:cs="Tahoma"/>
                <w:b/>
                <w:bCs/>
                <w:color w:val="C00000"/>
                <w:sz w:val="20"/>
                <w:lang w:val="hr-HR"/>
              </w:rPr>
              <w:t xml:space="preserve"> 780 €</w:t>
            </w:r>
            <w:r>
              <w:rPr>
                <w:rFonts w:hint="default" w:ascii="Tahoma" w:hAnsi="Tahoma" w:eastAsia="Calibri" w:cs="Tahoma"/>
                <w:b w:val="0"/>
                <w:bCs w:val="0"/>
                <w:color w:val="000000"/>
                <w:sz w:val="20"/>
                <w:lang w:val="hr-HR"/>
              </w:rPr>
              <w:t xml:space="preserve"> (650 €</w:t>
            </w:r>
            <w:r>
              <w:rPr>
                <w:rFonts w:hint="default" w:ascii="Tahoma" w:hAnsi="Tahoma" w:eastAsia="Calibri" w:cs="Tahoma"/>
                <w:b w:val="0"/>
                <w:bCs w:val="0"/>
                <w:color w:val="000000"/>
                <w:sz w:val="18"/>
                <w:szCs w:val="18"/>
                <w:lang w:val="hr-HR"/>
              </w:rPr>
              <w:t>)*</w:t>
            </w:r>
            <w:r>
              <w:rPr>
                <w:rFonts w:hint="default" w:ascii="Tahoma" w:hAnsi="Tahoma" w:eastAsia="Calibri" w:cs="Tahoma"/>
                <w:b w:val="0"/>
                <w:bCs w:val="0"/>
                <w:color w:val="000000"/>
                <w:sz w:val="20"/>
                <w:lang w:val="hr-HR"/>
              </w:rPr>
              <w:t xml:space="preserve"> </w:t>
            </w:r>
          </w:p>
        </w:tc>
      </w:tr>
      <w:tr>
        <w:tblPrEx>
          <w:tblCellMar>
            <w:top w:w="0" w:type="dxa"/>
            <w:left w:w="10" w:type="dxa"/>
            <w:bottom w:w="0" w:type="dxa"/>
            <w:right w:w="10" w:type="dxa"/>
          </w:tblCellMar>
        </w:tblPrEx>
        <w:tc>
          <w:tcPr>
            <w:tcW w:w="601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bottom"/>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0"/>
              <w:rPr>
                <w:rFonts w:ascii="Tahoma" w:hAnsi="Tahoma" w:eastAsia="Calibri" w:cs="Tahoma"/>
                <w:b w:val="0"/>
                <w:bCs w:val="0"/>
                <w:sz w:val="20"/>
              </w:rPr>
            </w:pPr>
            <w:r>
              <w:rPr>
                <w:rFonts w:ascii="Tahoma" w:hAnsi="Tahoma" w:eastAsia="Calibri" w:cs="Tahoma"/>
                <w:b w:val="0"/>
                <w:bCs w:val="0"/>
                <w:sz w:val="20"/>
              </w:rPr>
              <w:t xml:space="preserve">Godišnja karta  </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0"/>
              <w:rPr>
                <w:rFonts w:ascii="Tahoma" w:hAnsi="Tahoma" w:eastAsia="Calibri" w:cs="Tahoma"/>
                <w:b w:val="0"/>
                <w:bCs w:val="0"/>
                <w:sz w:val="20"/>
              </w:rPr>
            </w:pPr>
            <w:r>
              <w:rPr>
                <w:rFonts w:ascii="Tahoma" w:hAnsi="Tahoma" w:eastAsia="Calibri" w:cs="Tahoma"/>
                <w:b w:val="0"/>
                <w:bCs w:val="0"/>
                <w:sz w:val="20"/>
              </w:rPr>
              <w:t xml:space="preserve">(Rezervirana park. mjesta </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0"/>
              <w:rPr>
                <w:rFonts w:ascii="Tahoma" w:hAnsi="Tahoma" w:eastAsia="Calibri" w:cs="Tahoma"/>
                <w:b w:val="0"/>
                <w:bCs w:val="0"/>
                <w:sz w:val="20"/>
              </w:rPr>
            </w:pPr>
            <w:r>
              <w:rPr>
                <w:rFonts w:ascii="Tahoma" w:hAnsi="Tahoma" w:eastAsia="Calibri" w:cs="Tahoma"/>
                <w:b w:val="0"/>
                <w:bCs w:val="0"/>
                <w:sz w:val="20"/>
              </w:rPr>
              <w:t>- osobe bez prebivališta)</w:t>
            </w: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0"/>
              <w:rPr>
                <w:rFonts w:ascii="Tahoma" w:hAnsi="Tahoma" w:eastAsia="Calibri" w:cs="Tahoma"/>
                <w:b w:val="0"/>
                <w:bCs w:val="0"/>
                <w:sz w:val="20"/>
              </w:rPr>
            </w:pPr>
          </w:p>
        </w:tc>
        <w:tc>
          <w:tcPr>
            <w:tcW w:w="3240" w:type="dxa"/>
            <w:tcBorders>
              <w:top w:val="single" w:color="000000" w:sz="4" w:space="0"/>
              <w:left w:val="single" w:color="000000" w:sz="4" w:space="0"/>
              <w:bottom w:val="single" w:color="000000" w:sz="4" w:space="0"/>
              <w:right w:val="single" w:color="auto" w:sz="4" w:space="0"/>
            </w:tcBorders>
            <w:tcMar>
              <w:top w:w="0" w:type="dxa"/>
              <w:left w:w="108" w:type="dxa"/>
              <w:bottom w:w="0" w:type="dxa"/>
              <w:right w:w="108" w:type="dxa"/>
            </w:tcMa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0"/>
              <w:rPr>
                <w:rFonts w:ascii="Tahoma" w:hAnsi="Tahoma" w:eastAsia="Calibri" w:cs="Tahoma"/>
                <w:b w:val="0"/>
                <w:bCs w:val="0"/>
                <w:sz w:val="20"/>
              </w:rPr>
            </w:pPr>
          </w:p>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0"/>
              <w:rPr>
                <w:rFonts w:ascii="Tahoma" w:hAnsi="Tahoma" w:eastAsia="Calibri" w:cs="Tahoma"/>
                <w:b w:val="0"/>
                <w:bCs w:val="0"/>
                <w:sz w:val="20"/>
                <w:lang w:val="hr-HR"/>
              </w:rPr>
            </w:pPr>
            <w:r>
              <w:rPr>
                <w:rFonts w:hint="default" w:ascii="Tahoma" w:hAnsi="Tahoma" w:eastAsia="Calibri" w:cs="Tahoma"/>
                <w:b/>
                <w:bCs/>
                <w:color w:val="C00000"/>
                <w:sz w:val="20"/>
                <w:lang w:val="hr-HR"/>
              </w:rPr>
              <w:t>1200 €</w:t>
            </w:r>
            <w:r>
              <w:rPr>
                <w:rFonts w:hint="default" w:ascii="Tahoma" w:hAnsi="Tahoma" w:eastAsia="Calibri" w:cs="Tahoma"/>
                <w:b w:val="0"/>
                <w:bCs w:val="0"/>
                <w:color w:val="000000"/>
                <w:sz w:val="20"/>
                <w:lang w:val="hr-HR"/>
              </w:rPr>
              <w:t xml:space="preserve"> (960 €</w:t>
            </w:r>
            <w:r>
              <w:rPr>
                <w:rFonts w:hint="default" w:ascii="Tahoma" w:hAnsi="Tahoma" w:eastAsia="Calibri" w:cs="Tahoma"/>
                <w:b w:val="0"/>
                <w:bCs w:val="0"/>
                <w:color w:val="000000"/>
                <w:sz w:val="18"/>
                <w:szCs w:val="18"/>
                <w:lang w:val="hr-HR"/>
              </w:rPr>
              <w:t>)*</w:t>
            </w:r>
            <w:r>
              <w:rPr>
                <w:rFonts w:hint="default" w:ascii="Tahoma" w:hAnsi="Tahoma" w:eastAsia="Calibri" w:cs="Tahoma"/>
                <w:b w:val="0"/>
                <w:bCs w:val="0"/>
                <w:color w:val="000000"/>
                <w:sz w:val="20"/>
                <w:lang w:val="hr-HR"/>
              </w:rPr>
              <w:t xml:space="preserve"> </w:t>
            </w:r>
          </w:p>
        </w:tc>
      </w:tr>
    </w:tbl>
    <w:p>
      <w:pPr>
        <w:rPr>
          <w:rFonts w:hint="default"/>
          <w:lang w:val="hr-HR"/>
        </w:rPr>
      </w:pPr>
    </w:p>
    <w:p>
      <w:pPr>
        <w:ind w:firstLine="330" w:firstLineChars="150"/>
        <w:rPr>
          <w:rFonts w:hint="default"/>
          <w:b/>
          <w:bCs/>
          <w:lang w:val="hr-HR"/>
        </w:rPr>
      </w:pPr>
      <w:r>
        <w:rPr>
          <w:rFonts w:hint="default"/>
          <w:b/>
          <w:bCs/>
          <w:lang w:val="hr-HR"/>
        </w:rPr>
        <w:t>* U zagradama dosadašnje cijene, a crvenom bojom označen prijedlog novih cijena</w:t>
      </w:r>
    </w:p>
    <w:p>
      <w:pPr>
        <w:ind w:firstLine="550" w:firstLineChars="250"/>
        <w:rPr>
          <w:rFonts w:hint="default"/>
          <w:b/>
          <w:bCs/>
          <w:lang w:val="hr-HR"/>
        </w:rPr>
      </w:pPr>
      <w:r>
        <w:rPr>
          <w:rFonts w:hint="default"/>
          <w:b/>
          <w:bCs/>
          <w:lang w:val="hr-HR"/>
        </w:rPr>
        <w:t>* U zagradama dosadašnje cijene, a crvenom bojom označen prijedlog novih cijena</w:t>
      </w:r>
    </w:p>
    <w:p/>
    <w:p/>
    <w:tbl>
      <w:tblPr>
        <w:tblStyle w:val="5"/>
        <w:tblpPr w:leftFromText="180" w:rightFromText="180" w:bottomFromText="200" w:vertAnchor="text" w:tblpX="-80" w:tblpY="7"/>
        <w:tblOverlap w:val="never"/>
        <w:tblW w:w="925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3" w:type="dxa"/>
            <w:tcBorders>
              <w:top w:val="single" w:color="auto" w:sz="4" w:space="0"/>
              <w:left w:val="single" w:color="auto" w:sz="4" w:space="0"/>
              <w:bottom w:val="single" w:color="auto" w:sz="4" w:space="0"/>
              <w:right w:val="single" w:color="auto" w:sz="4" w:space="0"/>
            </w:tcBorders>
            <w:shd w:val="clear" w:color="auto" w:fill="00B0F0"/>
          </w:tcPr>
          <w:p>
            <w:pPr>
              <w:pStyle w:val="6"/>
              <w:spacing w:after="160" w:line="254" w:lineRule="auto"/>
              <w:rPr>
                <w:rFonts w:ascii="Tahoma" w:hAnsi="Tahoma" w:eastAsia="Calibri" w:cs="Tahoma"/>
                <w:b/>
                <w:sz w:val="20"/>
                <w:u w:val="single"/>
              </w:rPr>
            </w:pPr>
            <w:r>
              <w:rPr>
                <w:rFonts w:ascii="Tahoma" w:hAnsi="Tahoma" w:eastAsia="Calibri" w:cs="Tahoma"/>
                <w:b/>
                <w:sz w:val="20"/>
                <w:szCs w:val="20"/>
                <w:u w:val="single"/>
              </w:rPr>
              <w:t xml:space="preserve">1 </w:t>
            </w:r>
            <w:r>
              <w:rPr>
                <w:rFonts w:ascii="Tahoma" w:hAnsi="Tahoma" w:eastAsia="Calibri" w:cs="Tahoma"/>
                <w:b/>
                <w:sz w:val="20"/>
                <w:szCs w:val="20"/>
                <w:u w:val="single"/>
                <w:lang w:val="hr-HR"/>
              </w:rPr>
              <w:t>B</w:t>
            </w:r>
            <w:r>
              <w:rPr>
                <w:rFonts w:ascii="Tahoma" w:hAnsi="Tahoma" w:eastAsia="Calibri" w:cs="Tahoma"/>
                <w:b/>
                <w:sz w:val="20"/>
                <w:szCs w:val="20"/>
                <w:u w:val="single"/>
              </w:rPr>
              <w:t xml:space="preserve">). ZATVORENI </w:t>
            </w:r>
            <w:r>
              <w:rPr>
                <w:rFonts w:hint="default" w:ascii="Tahoma" w:hAnsi="Tahoma" w:eastAsia="Calibri" w:cs="Tahoma"/>
                <w:b/>
                <w:sz w:val="20"/>
                <w:szCs w:val="20"/>
                <w:u w:val="single"/>
                <w:lang w:val="hr-HR"/>
              </w:rPr>
              <w:t xml:space="preserve">/OTVORENI  </w:t>
            </w:r>
            <w:r>
              <w:rPr>
                <w:rFonts w:ascii="Tahoma" w:hAnsi="Tahoma" w:eastAsia="Calibri" w:cs="Tahoma"/>
                <w:b/>
                <w:sz w:val="20"/>
                <w:szCs w:val="20"/>
                <w:u w:val="single"/>
              </w:rPr>
              <w:t xml:space="preserve">SUSTAV NAPLATE  - ZONA 1  -  </w:t>
            </w:r>
            <w:r>
              <w:rPr>
                <w:rFonts w:ascii="Tahoma" w:hAnsi="Tahoma" w:eastAsia="Calibri" w:cs="Tahoma"/>
                <w:b/>
                <w:sz w:val="20"/>
                <w:szCs w:val="20"/>
                <w:u w:val="single"/>
                <w:lang w:val="hr-HR"/>
              </w:rPr>
              <w:t>B</w:t>
            </w:r>
            <w:r>
              <w:rPr>
                <w:rFonts w:ascii="Tahoma" w:hAnsi="Tahoma" w:eastAsia="Calibri" w:cs="Tahoma"/>
                <w:b/>
                <w:sz w:val="20"/>
                <w:szCs w:val="20"/>
                <w:u w:val="single"/>
              </w:rPr>
              <w:t>) NOVA OBALA</w:t>
            </w:r>
          </w:p>
        </w:tc>
      </w:tr>
    </w:tbl>
    <w:tbl>
      <w:tblPr>
        <w:tblStyle w:val="3"/>
        <w:tblW w:w="9285" w:type="dxa"/>
        <w:tblInd w:w="-111" w:type="dxa"/>
        <w:tblLayout w:type="fixed"/>
        <w:tblCellMar>
          <w:top w:w="0" w:type="dxa"/>
          <w:left w:w="10" w:type="dxa"/>
          <w:bottom w:w="0" w:type="dxa"/>
          <w:right w:w="10" w:type="dxa"/>
        </w:tblCellMar>
      </w:tblPr>
      <w:tblGrid>
        <w:gridCol w:w="2762"/>
        <w:gridCol w:w="3327"/>
        <w:gridCol w:w="3196"/>
      </w:tblGrid>
      <w:tr>
        <w:tblPrEx>
          <w:tblCellMar>
            <w:top w:w="0" w:type="dxa"/>
            <w:left w:w="10" w:type="dxa"/>
            <w:bottom w:w="0" w:type="dxa"/>
            <w:right w:w="10" w:type="dxa"/>
          </w:tblCellMar>
        </w:tblPrEx>
        <w:trPr>
          <w:trHeight w:val="1054"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line="240" w:lineRule="auto"/>
              <w:jc w:val="left"/>
              <w:textAlignment w:val="auto"/>
              <w:rPr>
                <w:rFonts w:ascii="Tahoma" w:hAnsi="Tahoma" w:eastAsia="Calibri" w:cs="Tahoma"/>
                <w:b w:val="0"/>
                <w:bCs w:val="0"/>
                <w:color w:val="000000"/>
                <w:sz w:val="20"/>
                <w:lang w:val="hr-HR"/>
              </w:rPr>
            </w:pPr>
            <w:r>
              <w:rPr>
                <w:rFonts w:ascii="Tahoma" w:hAnsi="Tahoma" w:eastAsia="Calibri" w:cs="Tahoma"/>
                <w:b w:val="0"/>
                <w:bCs w:val="0"/>
                <w:color w:val="000000"/>
                <w:sz w:val="20"/>
              </w:rPr>
              <w:t>Vremenski period</w:t>
            </w:r>
            <w:r>
              <w:rPr>
                <w:rFonts w:ascii="Tahoma" w:hAnsi="Tahoma" w:eastAsia="Calibri" w:cs="Tahoma"/>
                <w:b w:val="0"/>
                <w:bCs w:val="0"/>
                <w:color w:val="000000"/>
                <w:sz w:val="20"/>
                <w:lang w:val="hr-HR"/>
              </w:rPr>
              <w:t xml:space="preserve"> </w:t>
            </w: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ind w:firstLine="1200" w:firstLineChars="600"/>
              <w:jc w:val="both"/>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ascii="Tahoma" w:hAnsi="Tahoma" w:eastAsia="Calibri" w:cs="Tahoma"/>
                <w:b w:val="0"/>
                <w:bCs w:val="0"/>
                <w:color w:val="000000"/>
                <w:sz w:val="20"/>
              </w:rPr>
              <w:t>01.0</w:t>
            </w:r>
            <w:r>
              <w:rPr>
                <w:rFonts w:ascii="Tahoma" w:hAnsi="Tahoma" w:eastAsia="Calibri" w:cs="Tahoma"/>
                <w:b w:val="0"/>
                <w:bCs w:val="0"/>
                <w:color w:val="000000"/>
                <w:sz w:val="20"/>
                <w:lang w:val="hr-HR"/>
              </w:rPr>
              <w:t>6</w:t>
            </w:r>
            <w:r>
              <w:rPr>
                <w:rFonts w:ascii="Tahoma" w:hAnsi="Tahoma" w:eastAsia="Calibri" w:cs="Tahoma"/>
                <w:b w:val="0"/>
                <w:bCs w:val="0"/>
                <w:color w:val="000000"/>
                <w:sz w:val="20"/>
              </w:rPr>
              <w:t>.- 30.09</w:t>
            </w:r>
            <w:r>
              <w:rPr>
                <w:rFonts w:ascii="Tahoma" w:hAnsi="Tahoma" w:eastAsia="Calibri" w:cs="Tahoma"/>
                <w:b w:val="0"/>
                <w:bCs w:val="0"/>
                <w:color w:val="000000"/>
                <w:sz w:val="20"/>
                <w:lang w:val="hr-HR"/>
              </w:rPr>
              <w:t>.</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ascii="Tahoma" w:hAnsi="Tahoma" w:eastAsia="Calibri" w:cs="Tahoma"/>
                <w:b w:val="0"/>
                <w:bCs w:val="0"/>
                <w:color w:val="000000"/>
                <w:sz w:val="20"/>
                <w:lang w:val="hr-HR"/>
              </w:rPr>
              <w:t>PREDSEZONA</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ascii="Tahoma" w:hAnsi="Tahoma" w:eastAsia="Calibri" w:cs="Tahoma"/>
                <w:b w:val="0"/>
                <w:bCs w:val="0"/>
                <w:color w:val="000000"/>
                <w:sz w:val="20"/>
              </w:rPr>
              <w:t>01.0</w:t>
            </w:r>
            <w:r>
              <w:rPr>
                <w:rFonts w:ascii="Tahoma" w:hAnsi="Tahoma" w:eastAsia="Calibri" w:cs="Tahoma"/>
                <w:b w:val="0"/>
                <w:bCs w:val="0"/>
                <w:color w:val="000000"/>
                <w:sz w:val="20"/>
                <w:lang w:val="hr-HR"/>
              </w:rPr>
              <w:t>4</w:t>
            </w:r>
            <w:r>
              <w:rPr>
                <w:rFonts w:ascii="Tahoma" w:hAnsi="Tahoma" w:eastAsia="Calibri" w:cs="Tahoma"/>
                <w:b w:val="0"/>
                <w:bCs w:val="0"/>
                <w:color w:val="000000"/>
                <w:sz w:val="20"/>
              </w:rPr>
              <w:t>.- 3</w:t>
            </w:r>
            <w:r>
              <w:rPr>
                <w:rFonts w:ascii="Tahoma" w:hAnsi="Tahoma" w:eastAsia="Calibri" w:cs="Tahoma"/>
                <w:b w:val="0"/>
                <w:bCs w:val="0"/>
                <w:color w:val="000000"/>
                <w:sz w:val="20"/>
                <w:lang w:val="hr-HR"/>
              </w:rPr>
              <w:t>1</w:t>
            </w:r>
            <w:r>
              <w:rPr>
                <w:rFonts w:ascii="Tahoma" w:hAnsi="Tahoma" w:eastAsia="Calibri" w:cs="Tahoma"/>
                <w:b w:val="0"/>
                <w:bCs w:val="0"/>
                <w:color w:val="000000"/>
                <w:sz w:val="20"/>
              </w:rPr>
              <w:t>.0</w:t>
            </w:r>
            <w:r>
              <w:rPr>
                <w:rFonts w:ascii="Tahoma" w:hAnsi="Tahoma" w:eastAsia="Calibri" w:cs="Tahoma"/>
                <w:b w:val="0"/>
                <w:bCs w:val="0"/>
                <w:color w:val="000000"/>
                <w:sz w:val="20"/>
                <w:lang w:val="hr-HR"/>
              </w:rPr>
              <w:t>5.</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ind w:firstLine="100" w:firstLineChars="5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ascii="Tahoma" w:hAnsi="Tahoma" w:eastAsia="Calibri" w:cs="Tahoma"/>
                <w:b w:val="0"/>
                <w:bCs w:val="0"/>
                <w:color w:val="000000"/>
                <w:sz w:val="20"/>
              </w:rPr>
              <w:t>01.10.- 3</w:t>
            </w:r>
            <w:r>
              <w:rPr>
                <w:rFonts w:ascii="Tahoma" w:hAnsi="Tahoma" w:eastAsia="Calibri" w:cs="Tahoma"/>
                <w:b w:val="0"/>
                <w:bCs w:val="0"/>
                <w:color w:val="000000"/>
                <w:sz w:val="20"/>
                <w:lang w:val="hr-HR"/>
              </w:rPr>
              <w:t>1</w:t>
            </w:r>
            <w:r>
              <w:rPr>
                <w:rFonts w:ascii="Tahoma" w:hAnsi="Tahoma" w:eastAsia="Calibri" w:cs="Tahoma"/>
                <w:b w:val="0"/>
                <w:bCs w:val="0"/>
                <w:color w:val="000000"/>
                <w:sz w:val="20"/>
              </w:rPr>
              <w:t>.0</w:t>
            </w:r>
            <w:r>
              <w:rPr>
                <w:rFonts w:ascii="Tahoma" w:hAnsi="Tahoma" w:eastAsia="Calibri" w:cs="Tahoma"/>
                <w:b w:val="0"/>
                <w:bCs w:val="0"/>
                <w:color w:val="000000"/>
                <w:sz w:val="20"/>
                <w:lang w:val="hr-HR"/>
              </w:rPr>
              <w:t>3.</w:t>
            </w:r>
          </w:p>
        </w:tc>
      </w:tr>
      <w:tr>
        <w:tblPrEx>
          <w:tblCellMar>
            <w:top w:w="0" w:type="dxa"/>
            <w:left w:w="10" w:type="dxa"/>
            <w:bottom w:w="0" w:type="dxa"/>
            <w:right w:w="10" w:type="dxa"/>
          </w:tblCellMar>
        </w:tblPrEx>
        <w:trPr>
          <w:trHeight w:val="466"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line="240" w:lineRule="auto"/>
              <w:jc w:val="left"/>
              <w:textAlignment w:val="auto"/>
              <w:rPr>
                <w:rFonts w:ascii="Tahoma" w:hAnsi="Tahoma" w:eastAsia="Calibri" w:cs="Tahoma"/>
                <w:b w:val="0"/>
                <w:bCs w:val="0"/>
                <w:color w:val="000000"/>
                <w:sz w:val="20"/>
              </w:rPr>
            </w:pPr>
            <w:r>
              <w:rPr>
                <w:rFonts w:ascii="Tahoma" w:hAnsi="Tahoma" w:eastAsia="Calibri" w:cs="Tahoma"/>
                <w:b w:val="0"/>
                <w:bCs w:val="0"/>
                <w:color w:val="000000"/>
                <w:sz w:val="20"/>
              </w:rPr>
              <w:t>Sat parkiranja</w:t>
            </w: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val="0"/>
              <w:spacing w:line="240" w:lineRule="auto"/>
              <w:jc w:val="center"/>
              <w:textAlignment w:val="auto"/>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1.20 €</w:t>
            </w:r>
            <w:r>
              <w:rPr>
                <w:rFonts w:hint="default" w:ascii="Tahoma" w:hAnsi="Tahoma" w:eastAsia="Calibri" w:cs="Tahoma"/>
                <w:b w:val="0"/>
                <w:bCs w:val="0"/>
                <w:color w:val="000000"/>
                <w:sz w:val="20"/>
                <w:lang w:val="hr-HR"/>
              </w:rPr>
              <w:t xml:space="preserve"> (1.00 €) </w:t>
            </w:r>
            <w:r>
              <w:rPr>
                <w:rFonts w:hint="default" w:ascii="Tahoma" w:hAnsi="Tahoma" w:eastAsia="Calibri" w:cs="Tahoma"/>
                <w:b w:val="0"/>
                <w:bCs w:val="0"/>
                <w:color w:val="000000"/>
                <w:sz w:val="18"/>
                <w:szCs w:val="18"/>
                <w:lang w:val="hr-HR"/>
              </w:rPr>
              <w:t xml:space="preserve"> </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val="0"/>
              <w:spacing w:line="240" w:lineRule="auto"/>
              <w:jc w:val="center"/>
              <w:textAlignment w:val="auto"/>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1.00 €</w:t>
            </w:r>
            <w:r>
              <w:rPr>
                <w:rFonts w:hint="default" w:ascii="Tahoma" w:hAnsi="Tahoma" w:eastAsia="Calibri" w:cs="Tahoma"/>
                <w:b w:val="0"/>
                <w:bCs w:val="0"/>
                <w:color w:val="000000"/>
                <w:sz w:val="20"/>
                <w:lang w:val="hr-HR"/>
              </w:rPr>
              <w:t xml:space="preserve">  (0.70 €)</w:t>
            </w:r>
          </w:p>
        </w:tc>
      </w:tr>
      <w:tr>
        <w:tblPrEx>
          <w:tblCellMar>
            <w:top w:w="0" w:type="dxa"/>
            <w:left w:w="10" w:type="dxa"/>
            <w:bottom w:w="0" w:type="dxa"/>
            <w:right w:w="10" w:type="dxa"/>
          </w:tblCellMar>
        </w:tblPrEx>
        <w:trPr>
          <w:trHeight w:val="362"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line="240" w:lineRule="auto"/>
              <w:jc w:val="left"/>
              <w:textAlignment w:val="auto"/>
              <w:rPr>
                <w:rFonts w:ascii="Tahoma" w:hAnsi="Tahoma" w:eastAsia="Calibri" w:cs="Tahoma"/>
                <w:b w:val="0"/>
                <w:bCs w:val="0"/>
                <w:color w:val="000000"/>
                <w:sz w:val="20"/>
              </w:rPr>
            </w:pPr>
            <w:r>
              <w:rPr>
                <w:rFonts w:ascii="Tahoma" w:hAnsi="Tahoma" w:eastAsia="Calibri" w:cs="Tahoma"/>
                <w:b w:val="0"/>
                <w:bCs w:val="0"/>
                <w:color w:val="000000"/>
                <w:sz w:val="20"/>
              </w:rPr>
              <w:t>Sat parkiranja BUS</w:t>
            </w: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val="0"/>
              <w:spacing w:line="240" w:lineRule="auto"/>
              <w:jc w:val="center"/>
              <w:textAlignment w:val="auto"/>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15.0 €</w:t>
            </w:r>
            <w:r>
              <w:rPr>
                <w:rFonts w:hint="default" w:ascii="Tahoma" w:hAnsi="Tahoma" w:eastAsia="Calibri" w:cs="Tahoma"/>
                <w:b w:val="0"/>
                <w:bCs w:val="0"/>
                <w:color w:val="000000"/>
                <w:sz w:val="20"/>
                <w:lang w:val="hr-HR"/>
              </w:rPr>
              <w:t xml:space="preserve"> (10.00 €) </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val="0"/>
              <w:spacing w:line="240" w:lineRule="auto"/>
              <w:jc w:val="center"/>
              <w:textAlignment w:val="auto"/>
              <w:rPr>
                <w:rFonts w:ascii="Tahoma" w:hAnsi="Tahoma" w:eastAsia="Calibri" w:cs="Tahoma"/>
                <w:b w:val="0"/>
                <w:bCs w:val="0"/>
                <w:color w:val="000000"/>
                <w:sz w:val="20"/>
              </w:rPr>
            </w:pPr>
            <w:r>
              <w:rPr>
                <w:rFonts w:hint="default" w:ascii="Tahoma" w:hAnsi="Tahoma" w:eastAsia="Calibri" w:cs="Tahoma"/>
                <w:b/>
                <w:bCs/>
                <w:color w:val="C00000"/>
                <w:sz w:val="20"/>
                <w:lang w:val="hr-HR"/>
              </w:rPr>
              <w:t>10.00 €</w:t>
            </w:r>
            <w:r>
              <w:rPr>
                <w:rFonts w:hint="default" w:ascii="Tahoma" w:hAnsi="Tahoma" w:eastAsia="Calibri" w:cs="Tahoma"/>
                <w:b w:val="0"/>
                <w:bCs w:val="0"/>
                <w:color w:val="000000"/>
                <w:sz w:val="20"/>
                <w:lang w:val="hr-HR"/>
              </w:rPr>
              <w:t xml:space="preserve">  (6.00 €)</w:t>
            </w:r>
          </w:p>
        </w:tc>
      </w:tr>
      <w:tr>
        <w:tblPrEx>
          <w:tblCellMar>
            <w:top w:w="0" w:type="dxa"/>
            <w:left w:w="10" w:type="dxa"/>
            <w:bottom w:w="0" w:type="dxa"/>
            <w:right w:w="10" w:type="dxa"/>
          </w:tblCellMar>
        </w:tblPrEx>
        <w:trPr>
          <w:cantSplit/>
          <w:trHeight w:val="448"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jc w:val="left"/>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spacing w:after="0" w:line="240" w:lineRule="auto"/>
              <w:jc w:val="left"/>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Dnevna</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parkirna karta</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rPr>
            </w:pP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after="0" w:line="240" w:lineRule="auto"/>
              <w:jc w:val="both"/>
              <w:textAlignment w:val="auto"/>
              <w:outlineLvl w:val="9"/>
              <w:rPr>
                <w:rFonts w:hint="default" w:ascii="Tahoma" w:hAnsi="Tahoma" w:eastAsia="Calibri" w:cs="Tahoma"/>
                <w:b w:val="0"/>
                <w:bCs w:val="0"/>
                <w:color w:val="000000"/>
                <w:sz w:val="20"/>
                <w:lang w:val="hr-HR"/>
              </w:rPr>
            </w:pPr>
          </w:p>
          <w:p>
            <w:pPr>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15.00 €</w:t>
            </w:r>
            <w:r>
              <w:rPr>
                <w:rFonts w:hint="default" w:ascii="Tahoma" w:hAnsi="Tahoma" w:eastAsia="Calibri" w:cs="Tahoma"/>
                <w:b w:val="0"/>
                <w:bCs w:val="0"/>
                <w:color w:val="000000"/>
                <w:sz w:val="20"/>
                <w:lang w:val="hr-HR"/>
              </w:rPr>
              <w:t xml:space="preserve"> (10.00 €) </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after="0" w:line="240" w:lineRule="auto"/>
              <w:jc w:val="both"/>
              <w:textAlignment w:val="auto"/>
              <w:outlineLvl w:val="9"/>
              <w:rPr>
                <w:rFonts w:hint="default" w:ascii="Tahoma" w:hAnsi="Tahoma" w:eastAsia="Calibri" w:cs="Tahoma"/>
                <w:b w:val="0"/>
                <w:bCs w:val="0"/>
                <w:color w:val="000000"/>
                <w:sz w:val="20"/>
                <w:lang w:val="hr-HR"/>
              </w:rPr>
            </w:pPr>
          </w:p>
          <w:p>
            <w:pPr>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8.00 €</w:t>
            </w:r>
            <w:r>
              <w:rPr>
                <w:rFonts w:hint="default" w:ascii="Tahoma" w:hAnsi="Tahoma" w:eastAsia="Calibri" w:cs="Tahoma"/>
                <w:b w:val="0"/>
                <w:bCs w:val="0"/>
                <w:color w:val="000000"/>
                <w:sz w:val="20"/>
                <w:lang w:val="hr-HR"/>
              </w:rPr>
              <w:t xml:space="preserve">  (6.00 €)</w:t>
            </w:r>
          </w:p>
        </w:tc>
      </w:tr>
      <w:tr>
        <w:tblPrEx>
          <w:tblCellMar>
            <w:top w:w="0" w:type="dxa"/>
            <w:left w:w="10" w:type="dxa"/>
            <w:bottom w:w="0" w:type="dxa"/>
            <w:right w:w="10" w:type="dxa"/>
          </w:tblCellMar>
        </w:tblPrEx>
        <w:trPr>
          <w:trHeight w:val="724"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jc w:val="left"/>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u w:val="none"/>
              </w:rPr>
              <w:t>Korisnik bez kartice</w:t>
            </w: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35 € </w:t>
            </w:r>
            <w:r>
              <w:rPr>
                <w:rFonts w:hint="default" w:ascii="Tahoma" w:hAnsi="Tahoma" w:eastAsia="Calibri" w:cs="Tahoma"/>
                <w:b w:val="0"/>
                <w:bCs w:val="0"/>
                <w:color w:val="000000"/>
                <w:sz w:val="18"/>
                <w:szCs w:val="18"/>
                <w:lang w:val="hr-HR"/>
              </w:rPr>
              <w:t xml:space="preserve"> </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35 €  </w:t>
            </w:r>
          </w:p>
        </w:tc>
      </w:tr>
      <w:tr>
        <w:tblPrEx>
          <w:tblCellMar>
            <w:top w:w="0" w:type="dxa"/>
            <w:left w:w="10" w:type="dxa"/>
            <w:bottom w:w="0" w:type="dxa"/>
            <w:right w:w="10" w:type="dxa"/>
          </w:tblCellMar>
        </w:tblPrEx>
        <w:trPr>
          <w:trHeight w:val="584"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jc w:val="left"/>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Mjesečna pretplata</w:t>
            </w: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20 € </w:t>
            </w:r>
            <w:r>
              <w:rPr>
                <w:rFonts w:hint="default" w:ascii="Tahoma" w:hAnsi="Tahoma" w:eastAsia="Calibri" w:cs="Tahoma"/>
                <w:b w:val="0"/>
                <w:bCs w:val="0"/>
                <w:color w:val="000000"/>
                <w:sz w:val="18"/>
                <w:szCs w:val="18"/>
                <w:lang w:val="hr-HR"/>
              </w:rPr>
              <w:t xml:space="preserve"> </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10 € </w:t>
            </w:r>
            <w:r>
              <w:rPr>
                <w:rFonts w:hint="default" w:ascii="Tahoma" w:hAnsi="Tahoma" w:eastAsia="Calibri" w:cs="Tahoma"/>
                <w:b w:val="0"/>
                <w:bCs w:val="0"/>
                <w:color w:val="000000"/>
                <w:sz w:val="18"/>
                <w:szCs w:val="18"/>
                <w:lang w:val="hr-HR"/>
              </w:rPr>
              <w:t xml:space="preserve"> </w:t>
            </w:r>
          </w:p>
        </w:tc>
      </w:tr>
      <w:tr>
        <w:tblPrEx>
          <w:tblCellMar>
            <w:top w:w="0" w:type="dxa"/>
            <w:left w:w="10" w:type="dxa"/>
            <w:bottom w:w="0" w:type="dxa"/>
            <w:right w:w="10" w:type="dxa"/>
          </w:tblCellMar>
        </w:tblPrEx>
        <w:trPr>
          <w:trHeight w:val="823" w:hRule="atLeast"/>
        </w:trPr>
        <w:tc>
          <w:tcPr>
            <w:tcW w:w="2762"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jc w:val="left"/>
              <w:textAlignment w:val="auto"/>
              <w:outlineLvl w:val="9"/>
              <w:rPr>
                <w:rFonts w:ascii="Tahoma" w:hAnsi="Tahoma" w:eastAsia="Times New Roman"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left"/>
              <w:textAlignment w:val="auto"/>
              <w:outlineLvl w:val="9"/>
              <w:rPr>
                <w:rFonts w:ascii="Tahoma" w:hAnsi="Tahoma" w:eastAsia="Times New Roman" w:cs="Tahoma"/>
                <w:b w:val="0"/>
                <w:bCs w:val="0"/>
                <w:color w:val="000000"/>
                <w:sz w:val="20"/>
              </w:rPr>
            </w:pPr>
            <w:r>
              <w:rPr>
                <w:rFonts w:ascii="Tahoma" w:hAnsi="Tahoma" w:eastAsia="Times New Roman" w:cs="Tahoma"/>
                <w:b w:val="0"/>
                <w:bCs w:val="0"/>
                <w:color w:val="000000"/>
                <w:sz w:val="20"/>
              </w:rPr>
              <w:t>Vlasnik kuća za odmor - dnevno</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left"/>
              <w:textAlignment w:val="auto"/>
              <w:outlineLvl w:val="9"/>
              <w:rPr>
                <w:rFonts w:ascii="Tahoma" w:hAnsi="Tahoma" w:eastAsia="Calibri" w:cs="Tahoma"/>
                <w:b w:val="0"/>
                <w:bCs w:val="0"/>
                <w:color w:val="000000"/>
                <w:sz w:val="20"/>
              </w:rPr>
            </w:pPr>
          </w:p>
        </w:tc>
        <w:tc>
          <w:tcPr>
            <w:tcW w:w="3327"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val="0"/>
              <w:spacing w:after="0" w:line="240" w:lineRule="auto"/>
              <w:ind w:left="0" w:leftChars="0" w:firstLine="0" w:firstLineChars="0"/>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6.0 €</w:t>
            </w:r>
            <w:r>
              <w:rPr>
                <w:rFonts w:hint="default" w:ascii="Tahoma" w:hAnsi="Tahoma" w:eastAsia="Calibri" w:cs="Tahoma"/>
                <w:b w:val="0"/>
                <w:bCs w:val="0"/>
                <w:color w:val="000000"/>
                <w:sz w:val="20"/>
                <w:lang w:val="hr-HR"/>
              </w:rPr>
              <w:t xml:space="preserve"> (5.00 €) </w:t>
            </w:r>
            <w:r>
              <w:rPr>
                <w:rFonts w:ascii="Tahoma" w:hAnsi="Tahoma" w:eastAsia="Calibri" w:cs="Tahoma"/>
                <w:b w:val="0"/>
                <w:bCs w:val="0"/>
                <w:color w:val="000000"/>
                <w:sz w:val="20"/>
              </w:rPr>
              <w:t>/dan</w:t>
            </w:r>
            <w:r>
              <w:rPr>
                <w:rFonts w:ascii="Tahoma" w:hAnsi="Tahoma" w:eastAsia="Calibri" w:cs="Tahoma"/>
                <w:b w:val="0"/>
                <w:bCs w:val="0"/>
                <w:color w:val="000000"/>
                <w:sz w:val="20"/>
                <w:lang w:val="hr-HR"/>
              </w:rPr>
              <w:t xml:space="preserve"> </w:t>
            </w:r>
          </w:p>
        </w:tc>
        <w:tc>
          <w:tcPr>
            <w:tcW w:w="3196"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4.0 € (</w:t>
            </w:r>
            <w:r>
              <w:rPr>
                <w:rFonts w:ascii="Tahoma" w:hAnsi="Tahoma" w:eastAsia="Calibri" w:cs="Tahoma"/>
                <w:b w:val="0"/>
                <w:bCs w:val="0"/>
                <w:color w:val="000000"/>
                <w:sz w:val="20"/>
              </w:rPr>
              <w:t>3</w:t>
            </w:r>
            <w:r>
              <w:rPr>
                <w:rFonts w:hint="default" w:ascii="Tahoma" w:hAnsi="Tahoma" w:eastAsia="Calibri" w:cs="Tahoma"/>
                <w:b w:val="0"/>
                <w:bCs w:val="0"/>
                <w:color w:val="000000"/>
                <w:sz w:val="20"/>
                <w:lang w:val="hr-HR"/>
              </w:rPr>
              <w:t>.00</w:t>
            </w:r>
            <w:r>
              <w:rPr>
                <w:rFonts w:ascii="Tahoma" w:hAnsi="Tahoma" w:eastAsia="Calibri" w:cs="Tahoma"/>
                <w:b w:val="0"/>
                <w:bCs w:val="0"/>
                <w:color w:val="000000"/>
                <w:sz w:val="20"/>
              </w:rPr>
              <w:t xml:space="preserve"> </w:t>
            </w:r>
            <w:r>
              <w:rPr>
                <w:rFonts w:hint="default" w:ascii="Tahoma" w:hAnsi="Tahoma" w:eastAsia="Calibri" w:cs="Tahoma"/>
                <w:b w:val="0"/>
                <w:bCs w:val="0"/>
                <w:color w:val="000000"/>
                <w:sz w:val="20"/>
                <w:lang w:val="hr-HR"/>
              </w:rPr>
              <w:t xml:space="preserve">€) </w:t>
            </w:r>
            <w:r>
              <w:rPr>
                <w:rFonts w:ascii="Tahoma" w:hAnsi="Tahoma" w:eastAsia="Calibri" w:cs="Tahoma"/>
                <w:b w:val="0"/>
                <w:bCs w:val="0"/>
                <w:color w:val="000000"/>
                <w:sz w:val="20"/>
              </w:rPr>
              <w:t>/dan</w:t>
            </w:r>
            <w:r>
              <w:rPr>
                <w:rFonts w:ascii="Tahoma" w:hAnsi="Tahoma" w:eastAsia="Calibri" w:cs="Tahoma"/>
                <w:b w:val="0"/>
                <w:bCs w:val="0"/>
                <w:color w:val="000000"/>
                <w:sz w:val="20"/>
                <w:lang w:val="hr-HR"/>
              </w:rPr>
              <w:t xml:space="preserve"> </w:t>
            </w:r>
            <w:r>
              <w:rPr>
                <w:rFonts w:hint="default" w:ascii="Tahoma" w:hAnsi="Tahoma" w:eastAsia="Calibri" w:cs="Tahoma"/>
                <w:b w:val="0"/>
                <w:bCs w:val="0"/>
                <w:color w:val="000000"/>
                <w:sz w:val="18"/>
                <w:szCs w:val="18"/>
                <w:lang w:val="hr-HR"/>
              </w:rPr>
              <w:t xml:space="preserve"> </w:t>
            </w:r>
          </w:p>
        </w:tc>
      </w:tr>
    </w:tbl>
    <w:tbl>
      <w:tblPr>
        <w:tblStyle w:val="5"/>
        <w:tblpPr w:leftFromText="180" w:rightFromText="180" w:bottomFromText="200" w:vertAnchor="page" w:horzAnchor="page" w:tblpX="1639" w:tblpY="8641"/>
        <w:tblOverlap w:val="never"/>
        <w:tblW w:w="93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3" w:hRule="atLeast"/>
        </w:trPr>
        <w:tc>
          <w:tcPr>
            <w:tcW w:w="9321" w:type="dxa"/>
            <w:tcBorders>
              <w:top w:val="single" w:color="auto" w:sz="4" w:space="0"/>
              <w:left w:val="single" w:color="auto" w:sz="4" w:space="0"/>
              <w:bottom w:val="single" w:color="auto" w:sz="4" w:space="0"/>
              <w:right w:val="single" w:color="auto" w:sz="4" w:space="0"/>
            </w:tcBorders>
            <w:shd w:val="clear" w:color="auto" w:fill="FFFF00"/>
          </w:tcPr>
          <w:p>
            <w:pPr>
              <w:pStyle w:val="6"/>
              <w:widowControl w:val="0"/>
              <w:spacing w:after="0" w:line="240" w:lineRule="auto"/>
              <w:jc w:val="both"/>
              <w:rPr>
                <w:rFonts w:ascii="Tahoma" w:hAnsi="Tahoma" w:eastAsia="Calibri" w:cs="Tahoma"/>
                <w:b/>
                <w:sz w:val="20"/>
                <w:u w:val="single"/>
              </w:rPr>
            </w:pPr>
            <w:r>
              <w:rPr>
                <w:rFonts w:ascii="Tahoma" w:hAnsi="Tahoma" w:eastAsia="Calibri" w:cs="Tahoma"/>
                <w:b/>
                <w:sz w:val="20"/>
                <w:u w:val="single"/>
              </w:rPr>
              <w:t>2.</w:t>
            </w:r>
            <w:r>
              <w:rPr>
                <w:rFonts w:ascii="Tahoma" w:hAnsi="Tahoma" w:eastAsia="Calibri" w:cs="Tahoma"/>
                <w:b/>
                <w:sz w:val="20"/>
                <w:u w:val="single"/>
                <w:lang w:val="hr-HR"/>
              </w:rPr>
              <w:t xml:space="preserve"> </w:t>
            </w:r>
            <w:r>
              <w:rPr>
                <w:rFonts w:ascii="Tahoma" w:hAnsi="Tahoma" w:eastAsia="Calibri" w:cs="Tahoma"/>
                <w:b/>
                <w:sz w:val="20"/>
                <w:u w:val="single"/>
              </w:rPr>
              <w:t>A</w:t>
            </w:r>
            <w:r>
              <w:rPr>
                <w:rFonts w:ascii="Tahoma" w:hAnsi="Tahoma" w:eastAsia="Calibri" w:cs="Tahoma"/>
                <w:b/>
                <w:sz w:val="20"/>
                <w:u w:val="single"/>
                <w:lang w:val="hr-HR"/>
              </w:rPr>
              <w:t>)</w:t>
            </w:r>
            <w:r>
              <w:rPr>
                <w:rFonts w:ascii="Tahoma" w:hAnsi="Tahoma" w:eastAsia="Calibri" w:cs="Tahoma"/>
                <w:b/>
                <w:sz w:val="20"/>
                <w:u w:val="single"/>
              </w:rPr>
              <w:t xml:space="preserve">. OTVORENI SUSTAV NAPLATE PARKIRALIŠTA - ZONA 0a </w:t>
            </w:r>
          </w:p>
          <w:tbl>
            <w:tblPr>
              <w:tblStyle w:val="3"/>
              <w:tblpPr w:leftFromText="180" w:rightFromText="180" w:bottomFromText="200" w:vertAnchor="text" w:horzAnchor="page" w:tblpX="193" w:tblpY="592"/>
              <w:tblOverlap w:val="never"/>
              <w:tblW w:w="9370" w:type="dxa"/>
              <w:tblInd w:w="0" w:type="dxa"/>
              <w:tblLayout w:type="fixed"/>
              <w:tblCellMar>
                <w:top w:w="0" w:type="dxa"/>
                <w:left w:w="10" w:type="dxa"/>
                <w:bottom w:w="0" w:type="dxa"/>
                <w:right w:w="10" w:type="dxa"/>
              </w:tblCellMar>
            </w:tblPr>
            <w:tblGrid>
              <w:gridCol w:w="2839"/>
              <w:gridCol w:w="3330"/>
              <w:gridCol w:w="3201"/>
            </w:tblGrid>
            <w:tr>
              <w:tblPrEx>
                <w:tblCellMar>
                  <w:top w:w="0" w:type="dxa"/>
                  <w:left w:w="10" w:type="dxa"/>
                  <w:bottom w:w="0" w:type="dxa"/>
                  <w:right w:w="10" w:type="dxa"/>
                </w:tblCellMar>
              </w:tblPrEx>
              <w:trPr>
                <w:trHeight w:val="847" w:hRule="exact"/>
              </w:trPr>
              <w:tc>
                <w:tcPr>
                  <w:tcW w:w="283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Vremenski period</w:t>
                  </w:r>
                </w:p>
                <w:p>
                  <w:pPr>
                    <w:pStyle w:val="6"/>
                    <w:widowControl w:val="0"/>
                    <w:spacing w:line="100" w:lineRule="atLeast"/>
                    <w:rPr>
                      <w:rFonts w:ascii="Tahoma" w:hAnsi="Tahoma" w:eastAsia="Times New Roman" w:cs="Tahoma"/>
                      <w:b w:val="0"/>
                      <w:bCs w:val="0"/>
                      <w:color w:val="000000"/>
                      <w:sz w:val="20"/>
                    </w:rPr>
                  </w:pPr>
                </w:p>
              </w:tc>
              <w:tc>
                <w:tcPr>
                  <w:tcW w:w="333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Times New Roman" w:cs="Tahoma"/>
                      <w:b w:val="0"/>
                      <w:bCs w:val="0"/>
                      <w:color w:val="000000"/>
                      <w:sz w:val="20"/>
                      <w:lang w:val="hr-HR"/>
                    </w:rPr>
                  </w:pPr>
                  <w:r>
                    <w:rPr>
                      <w:rFonts w:ascii="Tahoma" w:hAnsi="Tahoma" w:eastAsia="Calibri" w:cs="Tahoma"/>
                      <w:b w:val="0"/>
                      <w:bCs w:val="0"/>
                      <w:color w:val="000000"/>
                      <w:sz w:val="20"/>
                    </w:rPr>
                    <w:t>01.06.- 30.09</w:t>
                  </w:r>
                  <w:r>
                    <w:rPr>
                      <w:rFonts w:ascii="Tahoma" w:hAnsi="Tahoma" w:eastAsia="Calibri" w:cs="Tahoma"/>
                      <w:b w:val="0"/>
                      <w:bCs w:val="0"/>
                      <w:color w:val="000000"/>
                      <w:sz w:val="20"/>
                      <w:lang w:val="hr-HR"/>
                    </w:rPr>
                    <w:t>.</w:t>
                  </w:r>
                </w:p>
              </w:tc>
              <w:tc>
                <w:tcPr>
                  <w:tcW w:w="3201"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Times New Roman" w:cs="Tahoma"/>
                      <w:b w:val="0"/>
                      <w:bCs w:val="0"/>
                      <w:color w:val="000000"/>
                      <w:sz w:val="20"/>
                      <w:lang w:val="hr-HR"/>
                    </w:rPr>
                  </w:pPr>
                  <w:r>
                    <w:rPr>
                      <w:rFonts w:ascii="Tahoma" w:hAnsi="Tahoma" w:eastAsia="Calibri" w:cs="Tahoma"/>
                      <w:b w:val="0"/>
                      <w:bCs w:val="0"/>
                      <w:color w:val="000000"/>
                      <w:sz w:val="20"/>
                    </w:rPr>
                    <w:t>01.10.- 31.05</w:t>
                  </w:r>
                  <w:r>
                    <w:rPr>
                      <w:rFonts w:ascii="Tahoma" w:hAnsi="Tahoma" w:eastAsia="Calibri" w:cs="Tahoma"/>
                      <w:b w:val="0"/>
                      <w:bCs w:val="0"/>
                      <w:color w:val="000000"/>
                      <w:sz w:val="20"/>
                      <w:lang w:val="hr-HR"/>
                    </w:rPr>
                    <w:t>.</w:t>
                  </w:r>
                </w:p>
              </w:tc>
            </w:tr>
            <w:tr>
              <w:tblPrEx>
                <w:tblCellMar>
                  <w:top w:w="0" w:type="dxa"/>
                  <w:left w:w="10" w:type="dxa"/>
                  <w:bottom w:w="0" w:type="dxa"/>
                  <w:right w:w="10" w:type="dxa"/>
                </w:tblCellMar>
              </w:tblPrEx>
              <w:trPr>
                <w:trHeight w:val="560" w:hRule="exact"/>
              </w:trPr>
              <w:tc>
                <w:tcPr>
                  <w:tcW w:w="283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Sat parkiranja </w:t>
                  </w:r>
                </w:p>
                <w:p>
                  <w:pPr>
                    <w:pStyle w:val="6"/>
                    <w:widowControl w:val="0"/>
                    <w:spacing w:line="100" w:lineRule="atLeast"/>
                    <w:rPr>
                      <w:b w:val="0"/>
                      <w:bCs w:val="0"/>
                    </w:rPr>
                  </w:pPr>
                </w:p>
              </w:tc>
              <w:tc>
                <w:tcPr>
                  <w:tcW w:w="333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b w:val="0"/>
                      <w:bCs w:val="0"/>
                      <w:color w:val="000000" w:themeColor="text1"/>
                      <w:lang w:val="hr-HR"/>
                      <w14:textFill>
                        <w14:solidFill>
                          <w14:schemeClr w14:val="tx1"/>
                        </w14:solidFill>
                      </w14:textFill>
                    </w:rPr>
                  </w:pPr>
                  <w:r>
                    <w:rPr>
                      <w:rFonts w:hint="default" w:ascii="Tahoma" w:hAnsi="Tahoma" w:eastAsia="Calibri" w:cs="Tahoma"/>
                      <w:b w:val="0"/>
                      <w:bCs w:val="0"/>
                      <w:color w:val="000000"/>
                      <w:sz w:val="20"/>
                      <w:lang w:val="hr-HR"/>
                    </w:rPr>
                    <w:t xml:space="preserve">2 €  </w:t>
                  </w:r>
                </w:p>
              </w:tc>
              <w:tc>
                <w:tcPr>
                  <w:tcW w:w="3201"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tabs>
                      <w:tab w:val="decimal" w:pos="0"/>
                    </w:tabs>
                    <w:spacing w:after="0" w:line="100" w:lineRule="atLeast"/>
                    <w:jc w:val="center"/>
                    <w:rPr>
                      <w:b w:val="0"/>
                      <w:bCs w:val="0"/>
                      <w:color w:val="000000" w:themeColor="text1"/>
                      <w:lang w:val="hr-HR"/>
                      <w14:textFill>
                        <w14:solidFill>
                          <w14:schemeClr w14:val="tx1"/>
                        </w14:solidFill>
                      </w14:textFill>
                    </w:rPr>
                  </w:pPr>
                  <w:r>
                    <w:rPr>
                      <w:rFonts w:hint="default" w:ascii="Tahoma" w:hAnsi="Tahoma" w:eastAsia="Calibri" w:cs="Tahoma"/>
                      <w:b w:val="0"/>
                      <w:bCs w:val="0"/>
                      <w:color w:val="000000"/>
                      <w:sz w:val="20"/>
                      <w:lang w:val="hr-HR"/>
                    </w:rPr>
                    <w:t xml:space="preserve">1 € </w:t>
                  </w:r>
                  <w:r>
                    <w:rPr>
                      <w:rFonts w:hint="default" w:ascii="Tahoma" w:hAnsi="Tahoma" w:eastAsia="Calibri" w:cs="Tahoma"/>
                      <w:b w:val="0"/>
                      <w:bCs w:val="0"/>
                      <w:color w:val="000000"/>
                      <w:sz w:val="18"/>
                      <w:szCs w:val="18"/>
                      <w:lang w:val="hr-HR"/>
                    </w:rPr>
                    <w:t xml:space="preserve"> </w:t>
                  </w:r>
                </w:p>
              </w:tc>
            </w:tr>
            <w:tr>
              <w:tblPrEx>
                <w:tblCellMar>
                  <w:top w:w="0" w:type="dxa"/>
                  <w:left w:w="10" w:type="dxa"/>
                  <w:bottom w:w="0" w:type="dxa"/>
                  <w:right w:w="10" w:type="dxa"/>
                </w:tblCellMar>
              </w:tblPrEx>
              <w:trPr>
                <w:trHeight w:val="770" w:hRule="exact"/>
              </w:trPr>
              <w:tc>
                <w:tcPr>
                  <w:tcW w:w="283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rPr>
                      <w:rFonts w:ascii="Tahoma" w:hAnsi="Tahoma" w:eastAsia="Calibri" w:cs="Tahoma"/>
                      <w:b w:val="0"/>
                      <w:bCs w:val="0"/>
                      <w:color w:val="000000"/>
                      <w:sz w:val="20"/>
                    </w:rPr>
                  </w:pPr>
                  <w:r>
                    <w:rPr>
                      <w:rFonts w:ascii="Tahoma" w:hAnsi="Tahoma" w:eastAsia="Calibri" w:cs="Tahoma"/>
                      <w:b w:val="0"/>
                      <w:bCs w:val="0"/>
                      <w:color w:val="000000"/>
                      <w:sz w:val="20"/>
                    </w:rPr>
                    <w:t xml:space="preserve">Dnevna parkirna karta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 xml:space="preserve">  </w:t>
                  </w:r>
                  <w:r>
                    <w:rPr>
                      <w:rFonts w:ascii="Tahoma" w:hAnsi="Tahoma" w:eastAsia="Calibri" w:cs="Tahoma"/>
                      <w:b w:val="0"/>
                      <w:bCs w:val="0"/>
                      <w:color w:val="000000"/>
                      <w:sz w:val="18"/>
                      <w:szCs w:val="18"/>
                    </w:rPr>
                    <w:t>(vrijedi 24.00 sata)</w:t>
                  </w:r>
                </w:p>
              </w:tc>
              <w:tc>
                <w:tcPr>
                  <w:tcW w:w="333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28 € </w:t>
                  </w:r>
                </w:p>
              </w:tc>
              <w:tc>
                <w:tcPr>
                  <w:tcW w:w="3201"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14 €  </w:t>
                  </w:r>
                </w:p>
              </w:tc>
            </w:tr>
            <w:tr>
              <w:tblPrEx>
                <w:tblCellMar>
                  <w:top w:w="0" w:type="dxa"/>
                  <w:left w:w="10" w:type="dxa"/>
                  <w:bottom w:w="0" w:type="dxa"/>
                  <w:right w:w="10" w:type="dxa"/>
                </w:tblCellMar>
              </w:tblPrEx>
              <w:trPr>
                <w:trHeight w:val="816" w:hRule="exact"/>
              </w:trPr>
              <w:tc>
                <w:tcPr>
                  <w:tcW w:w="283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rPr>
                      <w:rFonts w:ascii="Tahoma" w:hAnsi="Tahoma" w:eastAsia="Calibri" w:cs="Tahoma"/>
                      <w:b w:val="0"/>
                      <w:bCs w:val="0"/>
                      <w:color w:val="000000"/>
                      <w:sz w:val="18"/>
                      <w:szCs w:val="18"/>
                    </w:rPr>
                  </w:pPr>
                  <w:r>
                    <w:rPr>
                      <w:rFonts w:ascii="Tahoma" w:hAnsi="Tahoma" w:eastAsia="Calibri" w:cs="Tahoma"/>
                      <w:b w:val="0"/>
                      <w:bCs w:val="0"/>
                      <w:color w:val="000000"/>
                      <w:sz w:val="20"/>
                    </w:rPr>
                    <w:t>Dnevna parkirna karta sa Nalogom</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 xml:space="preserve"> </w:t>
                  </w:r>
                  <w:r>
                    <w:rPr>
                      <w:rFonts w:ascii="Tahoma" w:hAnsi="Tahoma" w:eastAsia="Calibri" w:cs="Tahoma"/>
                      <w:b w:val="0"/>
                      <w:bCs w:val="0"/>
                      <w:color w:val="000000"/>
                      <w:sz w:val="18"/>
                      <w:szCs w:val="18"/>
                    </w:rPr>
                    <w:t>(vrijedi 24.00 sata)</w:t>
                  </w:r>
                </w:p>
                <w:p>
                  <w:pPr>
                    <w:pStyle w:val="6"/>
                    <w:widowControl w:val="0"/>
                    <w:rPr>
                      <w:rFonts w:ascii="Tahoma" w:hAnsi="Tahoma" w:eastAsia="Calibri" w:cs="Tahoma"/>
                      <w:b w:val="0"/>
                      <w:bCs w:val="0"/>
                      <w:color w:val="000000"/>
                      <w:sz w:val="20"/>
                    </w:rPr>
                  </w:pPr>
                </w:p>
              </w:tc>
              <w:tc>
                <w:tcPr>
                  <w:tcW w:w="333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40 € </w:t>
                  </w:r>
                </w:p>
              </w:tc>
              <w:tc>
                <w:tcPr>
                  <w:tcW w:w="3201"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20 € </w:t>
                  </w:r>
                </w:p>
              </w:tc>
            </w:tr>
            <w:tr>
              <w:tblPrEx>
                <w:tblCellMar>
                  <w:top w:w="0" w:type="dxa"/>
                  <w:left w:w="10" w:type="dxa"/>
                  <w:bottom w:w="0" w:type="dxa"/>
                  <w:right w:w="10" w:type="dxa"/>
                </w:tblCellMar>
              </w:tblPrEx>
              <w:trPr>
                <w:trHeight w:val="1263" w:hRule="exact"/>
              </w:trPr>
              <w:tc>
                <w:tcPr>
                  <w:tcW w:w="283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after="0"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Povlaštena mjesečna pretplata </w:t>
                  </w:r>
                </w:p>
                <w:p>
                  <w:pPr>
                    <w:pStyle w:val="6"/>
                    <w:widowControl w:val="0"/>
                    <w:spacing w:after="0"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 za fizičke osobe sa prebivalištem </w:t>
                  </w:r>
                </w:p>
                <w:p>
                  <w:pPr>
                    <w:pStyle w:val="6"/>
                    <w:widowControl w:val="0"/>
                    <w:spacing w:after="0" w:line="100" w:lineRule="atLeast"/>
                    <w:rPr>
                      <w:rFonts w:ascii="Tahoma" w:hAnsi="Tahoma" w:eastAsia="Calibri" w:cs="Tahoma"/>
                      <w:b w:val="0"/>
                      <w:bCs w:val="0"/>
                      <w:color w:val="000000"/>
                      <w:sz w:val="18"/>
                      <w:szCs w:val="18"/>
                    </w:rPr>
                  </w:pPr>
                  <w:r>
                    <w:rPr>
                      <w:rFonts w:ascii="Tahoma" w:hAnsi="Tahoma" w:eastAsia="Calibri" w:cs="Tahoma"/>
                      <w:b w:val="0"/>
                      <w:bCs w:val="0"/>
                      <w:color w:val="000000"/>
                      <w:sz w:val="18"/>
                      <w:szCs w:val="18"/>
                    </w:rPr>
                    <w:t>(max.1 vozilo).*</w:t>
                  </w:r>
                </w:p>
                <w:p>
                  <w:pPr>
                    <w:pStyle w:val="6"/>
                    <w:widowControl w:val="0"/>
                    <w:spacing w:line="100" w:lineRule="atLeast"/>
                    <w:rPr>
                      <w:rFonts w:ascii="Tahoma" w:hAnsi="Tahoma" w:eastAsia="Calibri" w:cs="Tahoma"/>
                      <w:b w:val="0"/>
                      <w:bCs w:val="0"/>
                      <w:color w:val="000000"/>
                      <w:sz w:val="20"/>
                    </w:rPr>
                  </w:pPr>
                </w:p>
              </w:tc>
              <w:tc>
                <w:tcPr>
                  <w:tcW w:w="333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100 €  </w:t>
                  </w:r>
                </w:p>
              </w:tc>
              <w:tc>
                <w:tcPr>
                  <w:tcW w:w="3201"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Times New Roman"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25 € </w:t>
                  </w:r>
                </w:p>
              </w:tc>
            </w:tr>
            <w:tr>
              <w:tblPrEx>
                <w:tblCellMar>
                  <w:top w:w="0" w:type="dxa"/>
                  <w:left w:w="10" w:type="dxa"/>
                  <w:bottom w:w="0" w:type="dxa"/>
                  <w:right w:w="10" w:type="dxa"/>
                </w:tblCellMar>
              </w:tblPrEx>
              <w:trPr>
                <w:trHeight w:val="1129" w:hRule="exact"/>
              </w:trPr>
              <w:tc>
                <w:tcPr>
                  <w:tcW w:w="283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Povlaštena mjesečna pretplata - za pravne osobe sa prebivalištem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18"/>
                      <w:szCs w:val="18"/>
                    </w:rPr>
                    <w:t>(max.1 vozilo).*</w:t>
                  </w:r>
                </w:p>
                <w:p>
                  <w:pPr>
                    <w:pStyle w:val="6"/>
                    <w:widowControl w:val="0"/>
                    <w:spacing w:line="100" w:lineRule="atLeast"/>
                    <w:rPr>
                      <w:rFonts w:ascii="Tahoma" w:hAnsi="Tahoma" w:eastAsia="Calibri" w:cs="Tahoma"/>
                      <w:b w:val="0"/>
                      <w:bCs w:val="0"/>
                      <w:color w:val="000000"/>
                      <w:sz w:val="20"/>
                    </w:rPr>
                  </w:pPr>
                </w:p>
              </w:tc>
              <w:tc>
                <w:tcPr>
                  <w:tcW w:w="333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200 € </w:t>
                  </w:r>
                </w:p>
              </w:tc>
              <w:tc>
                <w:tcPr>
                  <w:tcW w:w="3201"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color w:val="000000" w:themeColor="text1"/>
                      <w:sz w:val="20"/>
                      <w:lang w:val="hr-HR"/>
                      <w14:textFill>
                        <w14:solidFill>
                          <w14:schemeClr w14:val="tx1"/>
                        </w14:solidFill>
                      </w14:textFill>
                    </w:rPr>
                  </w:pPr>
                  <w:r>
                    <w:rPr>
                      <w:rFonts w:hint="default" w:ascii="Tahoma" w:hAnsi="Tahoma" w:eastAsia="Calibri" w:cs="Tahoma"/>
                      <w:b w:val="0"/>
                      <w:bCs w:val="0"/>
                      <w:color w:val="000000"/>
                      <w:sz w:val="20"/>
                      <w:lang w:val="hr-HR"/>
                    </w:rPr>
                    <w:t xml:space="preserve">50 € </w:t>
                  </w:r>
                </w:p>
              </w:tc>
            </w:tr>
          </w:tbl>
          <w:p>
            <w:pPr>
              <w:pStyle w:val="6"/>
              <w:spacing w:after="160" w:line="252" w:lineRule="auto"/>
              <w:ind w:firstLine="200" w:firstLineChars="100"/>
              <w:rPr>
                <w:rFonts w:ascii="Tahoma" w:hAnsi="Tahoma" w:eastAsia="Calibri" w:cs="Tahoma"/>
                <w:b/>
                <w:sz w:val="20"/>
                <w:u w:val="single"/>
              </w:rPr>
            </w:pPr>
            <w:r>
              <w:rPr>
                <w:rFonts w:ascii="Tahoma" w:hAnsi="Tahoma" w:eastAsia="Calibri" w:cs="Tahoma"/>
                <w:b/>
                <w:sz w:val="20"/>
                <w:u w:val="single"/>
              </w:rPr>
              <w:t xml:space="preserve">- PRIKO i TRG REPUBLIKE HRVATSKE </w:t>
            </w:r>
          </w:p>
        </w:tc>
      </w:tr>
    </w:tbl>
    <w:tbl>
      <w:tblPr>
        <w:tblStyle w:val="5"/>
        <w:tblpPr w:leftFromText="180" w:rightFromText="180" w:bottomFromText="200" w:vertAnchor="page" w:horzAnchor="page" w:tblpX="1735" w:tblpY="1068"/>
        <w:tblOverlap w:val="never"/>
        <w:tblW w:w="90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3" w:hRule="atLeast"/>
        </w:trPr>
        <w:tc>
          <w:tcPr>
            <w:tcW w:w="9018" w:type="dxa"/>
            <w:tcBorders>
              <w:top w:val="single" w:color="auto" w:sz="4" w:space="0"/>
              <w:left w:val="single" w:color="auto" w:sz="4" w:space="0"/>
              <w:bottom w:val="single" w:color="auto" w:sz="4" w:space="0"/>
              <w:right w:val="single" w:color="auto" w:sz="4" w:space="0"/>
            </w:tcBorders>
            <w:shd w:val="clear" w:color="auto" w:fill="FFFF00"/>
          </w:tcPr>
          <w:p>
            <w:pPr>
              <w:pStyle w:val="6"/>
              <w:widowControl w:val="0"/>
              <w:spacing w:after="0" w:line="240" w:lineRule="auto"/>
              <w:jc w:val="both"/>
              <w:rPr>
                <w:rFonts w:ascii="Tahoma" w:hAnsi="Tahoma" w:eastAsia="Calibri" w:cs="Tahoma"/>
                <w:b/>
                <w:sz w:val="20"/>
                <w:u w:val="single"/>
              </w:rPr>
            </w:pPr>
            <w:r>
              <w:rPr>
                <w:rFonts w:ascii="Tahoma" w:hAnsi="Tahoma" w:eastAsia="Calibri" w:cs="Tahoma"/>
                <w:b/>
                <w:sz w:val="20"/>
                <w:u w:val="single"/>
              </w:rPr>
              <w:t>2.</w:t>
            </w:r>
            <w:r>
              <w:rPr>
                <w:rFonts w:ascii="Tahoma" w:hAnsi="Tahoma" w:eastAsia="Calibri" w:cs="Tahoma"/>
                <w:b/>
                <w:sz w:val="20"/>
                <w:u w:val="single"/>
                <w:lang w:val="hr-HR"/>
              </w:rPr>
              <w:t xml:space="preserve"> B)</w:t>
            </w:r>
            <w:r>
              <w:rPr>
                <w:rFonts w:ascii="Tahoma" w:hAnsi="Tahoma" w:eastAsia="Calibri" w:cs="Tahoma"/>
                <w:b/>
                <w:sz w:val="20"/>
                <w:u w:val="single"/>
              </w:rPr>
              <w:t>. OTVORENI SUSTAV NAPLATE PARKIRALIŠTA - ZONA 0</w:t>
            </w:r>
            <w:r>
              <w:rPr>
                <w:rFonts w:ascii="Tahoma" w:hAnsi="Tahoma" w:eastAsia="Calibri" w:cs="Tahoma"/>
                <w:b/>
                <w:sz w:val="20"/>
                <w:u w:val="single"/>
                <w:lang w:val="hr-HR"/>
              </w:rPr>
              <w:t>b</w:t>
            </w:r>
            <w:r>
              <w:rPr>
                <w:rFonts w:ascii="Tahoma" w:hAnsi="Tahoma" w:eastAsia="Calibri" w:cs="Tahoma"/>
                <w:b/>
                <w:sz w:val="20"/>
                <w:u w:val="single"/>
              </w:rPr>
              <w:t xml:space="preserve"> </w:t>
            </w:r>
          </w:p>
          <w:tbl>
            <w:tblPr>
              <w:tblStyle w:val="3"/>
              <w:tblpPr w:leftFromText="180" w:rightFromText="180" w:bottomFromText="200" w:vertAnchor="text" w:horzAnchor="page" w:tblpX="-6" w:tblpY="592"/>
              <w:tblOverlap w:val="never"/>
              <w:tblW w:w="9569" w:type="dxa"/>
              <w:tblInd w:w="0" w:type="dxa"/>
              <w:tblLayout w:type="fixed"/>
              <w:tblCellMar>
                <w:top w:w="0" w:type="dxa"/>
                <w:left w:w="10" w:type="dxa"/>
                <w:bottom w:w="0" w:type="dxa"/>
                <w:right w:w="10" w:type="dxa"/>
              </w:tblCellMar>
            </w:tblPr>
            <w:tblGrid>
              <w:gridCol w:w="3223"/>
              <w:gridCol w:w="2760"/>
              <w:gridCol w:w="3586"/>
            </w:tblGrid>
            <w:tr>
              <w:tblPrEx>
                <w:tblCellMar>
                  <w:top w:w="0" w:type="dxa"/>
                  <w:left w:w="10" w:type="dxa"/>
                  <w:bottom w:w="0" w:type="dxa"/>
                  <w:right w:w="10" w:type="dxa"/>
                </w:tblCellMar>
              </w:tblPrEx>
              <w:trPr>
                <w:trHeight w:val="1042" w:hRule="exact"/>
              </w:trPr>
              <w:tc>
                <w:tcPr>
                  <w:tcW w:w="3223"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line="240" w:lineRule="auto"/>
                    <w:ind w:firstLine="100" w:firstLineChars="50"/>
                    <w:textAlignment w:val="auto"/>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spacing w:line="240" w:lineRule="auto"/>
                    <w:textAlignment w:val="auto"/>
                    <w:rPr>
                      <w:rFonts w:ascii="Tahoma" w:hAnsi="Tahoma" w:eastAsia="Times New Roman" w:cs="Tahoma"/>
                      <w:b w:val="0"/>
                      <w:bCs w:val="0"/>
                      <w:color w:val="000000"/>
                      <w:sz w:val="20"/>
                    </w:rPr>
                  </w:pPr>
                  <w:r>
                    <w:rPr>
                      <w:rFonts w:ascii="Tahoma" w:hAnsi="Tahoma" w:eastAsia="Calibri" w:cs="Tahoma"/>
                      <w:b w:val="0"/>
                      <w:bCs w:val="0"/>
                      <w:color w:val="000000"/>
                      <w:sz w:val="20"/>
                    </w:rPr>
                    <w:t>Vremenski period</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01.06.- 30.09</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01.10.- 31.05</w:t>
                  </w:r>
                </w:p>
              </w:tc>
            </w:tr>
            <w:tr>
              <w:tblPrEx>
                <w:tblCellMar>
                  <w:top w:w="0" w:type="dxa"/>
                  <w:left w:w="10" w:type="dxa"/>
                  <w:bottom w:w="0" w:type="dxa"/>
                  <w:right w:w="10" w:type="dxa"/>
                </w:tblCellMar>
              </w:tblPrEx>
              <w:trPr>
                <w:trHeight w:val="560" w:hRule="exact"/>
              </w:trPr>
              <w:tc>
                <w:tcPr>
                  <w:tcW w:w="3223"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Sat parkiranja </w:t>
                  </w:r>
                </w:p>
                <w:p>
                  <w:pPr>
                    <w:pStyle w:val="6"/>
                    <w:widowControl w:val="0"/>
                    <w:spacing w:line="100" w:lineRule="atLeast"/>
                    <w:rPr>
                      <w:b w:val="0"/>
                      <w:bCs w:val="0"/>
                    </w:rPr>
                  </w:pP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b w:val="0"/>
                      <w:bCs w:val="0"/>
                      <w:color w:val="000000" w:themeColor="text1"/>
                      <w:lang w:val="hr-HR"/>
                      <w14:textFill>
                        <w14:solidFill>
                          <w14:schemeClr w14:val="tx1"/>
                        </w14:solidFill>
                      </w14:textFill>
                    </w:rPr>
                  </w:pPr>
                  <w:r>
                    <w:rPr>
                      <w:rFonts w:hint="default" w:ascii="Tahoma" w:hAnsi="Tahoma" w:eastAsia="Calibri" w:cs="Tahoma"/>
                      <w:b w:val="0"/>
                      <w:bCs w:val="0"/>
                      <w:color w:val="000000"/>
                      <w:sz w:val="20"/>
                      <w:lang w:val="hr-HR"/>
                    </w:rPr>
                    <w:t>2 €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tabs>
                      <w:tab w:val="decimal" w:pos="0"/>
                    </w:tabs>
                    <w:spacing w:after="0" w:line="100" w:lineRule="atLeast"/>
                    <w:jc w:val="center"/>
                    <w:rPr>
                      <w:b w:val="0"/>
                      <w:bCs w:val="0"/>
                      <w:color w:val="000000" w:themeColor="text1"/>
                      <w14:textFill>
                        <w14:solidFill>
                          <w14:schemeClr w14:val="tx1"/>
                        </w14:solidFill>
                      </w14:textFill>
                    </w:rPr>
                  </w:pPr>
                  <w:r>
                    <w:rPr>
                      <w:rFonts w:hint="default" w:ascii="Tahoma" w:hAnsi="Tahoma" w:eastAsia="Calibri" w:cs="Tahoma"/>
                      <w:b w:val="0"/>
                      <w:bCs w:val="0"/>
                      <w:color w:val="000000"/>
                      <w:sz w:val="20"/>
                      <w:lang w:val="hr-HR"/>
                    </w:rPr>
                    <w:t>1 €</w:t>
                  </w:r>
                </w:p>
              </w:tc>
            </w:tr>
            <w:tr>
              <w:tblPrEx>
                <w:tblCellMar>
                  <w:top w:w="0" w:type="dxa"/>
                  <w:left w:w="10" w:type="dxa"/>
                  <w:bottom w:w="0" w:type="dxa"/>
                  <w:right w:w="10" w:type="dxa"/>
                </w:tblCellMar>
              </w:tblPrEx>
              <w:trPr>
                <w:trHeight w:val="770" w:hRule="exact"/>
              </w:trPr>
              <w:tc>
                <w:tcPr>
                  <w:tcW w:w="3223"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rPr>
                      <w:rFonts w:ascii="Tahoma" w:hAnsi="Tahoma" w:eastAsia="Calibri" w:cs="Tahoma"/>
                      <w:b w:val="0"/>
                      <w:bCs w:val="0"/>
                      <w:color w:val="000000"/>
                      <w:sz w:val="20"/>
                    </w:rPr>
                  </w:pPr>
                  <w:r>
                    <w:rPr>
                      <w:rFonts w:ascii="Tahoma" w:hAnsi="Tahoma" w:eastAsia="Calibri" w:cs="Tahoma"/>
                      <w:b w:val="0"/>
                      <w:bCs w:val="0"/>
                      <w:color w:val="000000"/>
                      <w:sz w:val="20"/>
                    </w:rPr>
                    <w:t xml:space="preserve">Dnevna parkirna karta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 xml:space="preserve">  </w:t>
                  </w:r>
                  <w:r>
                    <w:rPr>
                      <w:rFonts w:ascii="Tahoma" w:hAnsi="Tahoma" w:eastAsia="Calibri" w:cs="Tahoma"/>
                      <w:b w:val="0"/>
                      <w:bCs w:val="0"/>
                      <w:color w:val="000000"/>
                      <w:sz w:val="18"/>
                      <w:szCs w:val="18"/>
                    </w:rPr>
                    <w:t>(vrijedi 24.00 sata)</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28 €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14 €</w:t>
                  </w:r>
                </w:p>
              </w:tc>
            </w:tr>
            <w:tr>
              <w:tblPrEx>
                <w:tblCellMar>
                  <w:top w:w="0" w:type="dxa"/>
                  <w:left w:w="10" w:type="dxa"/>
                  <w:bottom w:w="0" w:type="dxa"/>
                  <w:right w:w="10" w:type="dxa"/>
                </w:tblCellMar>
              </w:tblPrEx>
              <w:trPr>
                <w:trHeight w:val="816" w:hRule="exact"/>
              </w:trPr>
              <w:tc>
                <w:tcPr>
                  <w:tcW w:w="3223"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rPr>
                      <w:rFonts w:ascii="Tahoma" w:hAnsi="Tahoma" w:eastAsia="Calibri" w:cs="Tahoma"/>
                      <w:b w:val="0"/>
                      <w:bCs w:val="0"/>
                      <w:color w:val="000000"/>
                      <w:sz w:val="20"/>
                    </w:rPr>
                  </w:pPr>
                  <w:r>
                    <w:rPr>
                      <w:rFonts w:ascii="Tahoma" w:hAnsi="Tahoma" w:eastAsia="Calibri" w:cs="Tahoma"/>
                      <w:b w:val="0"/>
                      <w:bCs w:val="0"/>
                      <w:color w:val="000000"/>
                      <w:sz w:val="20"/>
                    </w:rPr>
                    <w:t>Dnevna parkirna karta sa Nalogom</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 xml:space="preserve"> </w:t>
                  </w:r>
                  <w:r>
                    <w:rPr>
                      <w:rFonts w:ascii="Tahoma" w:hAnsi="Tahoma" w:eastAsia="Calibri" w:cs="Tahoma"/>
                      <w:b w:val="0"/>
                      <w:bCs w:val="0"/>
                      <w:color w:val="000000"/>
                      <w:sz w:val="18"/>
                      <w:szCs w:val="18"/>
                    </w:rPr>
                    <w:t>(vrijedi 24.00 sata)</w:t>
                  </w:r>
                </w:p>
                <w:p>
                  <w:pPr>
                    <w:pStyle w:val="6"/>
                    <w:widowControl w:val="0"/>
                    <w:rPr>
                      <w:rFonts w:ascii="Tahoma" w:hAnsi="Tahoma" w:eastAsia="Calibri" w:cs="Tahoma"/>
                      <w:b w:val="0"/>
                      <w:bCs w:val="0"/>
                      <w:color w:val="000000"/>
                      <w:sz w:val="20"/>
                    </w:rPr>
                  </w:pP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40 €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20 €</w:t>
                  </w:r>
                </w:p>
              </w:tc>
            </w:tr>
            <w:tr>
              <w:tblPrEx>
                <w:tblCellMar>
                  <w:top w:w="0" w:type="dxa"/>
                  <w:left w:w="10" w:type="dxa"/>
                  <w:bottom w:w="0" w:type="dxa"/>
                  <w:right w:w="10" w:type="dxa"/>
                </w:tblCellMar>
              </w:tblPrEx>
              <w:trPr>
                <w:trHeight w:val="725" w:hRule="exact"/>
              </w:trPr>
              <w:tc>
                <w:tcPr>
                  <w:tcW w:w="3223"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after="0"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Povlaštena mjesečna pretplata </w:t>
                  </w:r>
                </w:p>
                <w:p>
                  <w:pPr>
                    <w:pStyle w:val="6"/>
                    <w:widowControl w:val="0"/>
                    <w:spacing w:after="0"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 za fizičke osobe sa prebivalištem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(max. 1 vozilo).*</w:t>
                  </w:r>
                </w:p>
                <w:p>
                  <w:pPr>
                    <w:pStyle w:val="6"/>
                    <w:widowControl w:val="0"/>
                    <w:spacing w:line="100" w:lineRule="atLeast"/>
                    <w:rPr>
                      <w:rFonts w:ascii="Tahoma" w:hAnsi="Tahoma" w:eastAsia="Calibri" w:cs="Tahoma"/>
                      <w:b w:val="0"/>
                      <w:bCs w:val="0"/>
                      <w:color w:val="000000"/>
                      <w:sz w:val="20"/>
                    </w:rPr>
                  </w:pP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100 €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25 €</w:t>
                  </w:r>
                </w:p>
              </w:tc>
            </w:tr>
            <w:tr>
              <w:tblPrEx>
                <w:tblCellMar>
                  <w:top w:w="0" w:type="dxa"/>
                  <w:left w:w="10" w:type="dxa"/>
                  <w:bottom w:w="0" w:type="dxa"/>
                  <w:right w:w="10" w:type="dxa"/>
                </w:tblCellMar>
              </w:tblPrEx>
              <w:trPr>
                <w:trHeight w:val="927" w:hRule="exact"/>
              </w:trPr>
              <w:tc>
                <w:tcPr>
                  <w:tcW w:w="3223"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Povlaštena mjesečna pretplata - za pravne osobe sa prebivalištem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(max. 1 vozilo).*</w:t>
                  </w:r>
                </w:p>
                <w:p>
                  <w:pPr>
                    <w:pStyle w:val="6"/>
                    <w:widowControl w:val="0"/>
                    <w:spacing w:line="100" w:lineRule="atLeast"/>
                    <w:rPr>
                      <w:rFonts w:ascii="Tahoma" w:hAnsi="Tahoma" w:eastAsia="Calibri" w:cs="Tahoma"/>
                      <w:b w:val="0"/>
                      <w:bCs w:val="0"/>
                      <w:color w:val="000000"/>
                      <w:sz w:val="20"/>
                    </w:rPr>
                  </w:pPr>
                </w:p>
                <w:p>
                  <w:pPr>
                    <w:pStyle w:val="6"/>
                    <w:widowControl w:val="0"/>
                    <w:spacing w:line="100" w:lineRule="atLeast"/>
                    <w:rPr>
                      <w:rFonts w:ascii="Tahoma" w:hAnsi="Tahoma" w:eastAsia="Calibri" w:cs="Tahoma"/>
                      <w:b w:val="0"/>
                      <w:bCs w:val="0"/>
                      <w:color w:val="000000"/>
                      <w:sz w:val="20"/>
                    </w:rPr>
                  </w:pPr>
                </w:p>
                <w:p>
                  <w:pPr>
                    <w:pStyle w:val="6"/>
                    <w:widowControl w:val="0"/>
                    <w:spacing w:line="100" w:lineRule="atLeast"/>
                    <w:rPr>
                      <w:rFonts w:ascii="Tahoma" w:hAnsi="Tahoma" w:eastAsia="Calibri" w:cs="Tahoma"/>
                      <w:b w:val="0"/>
                      <w:bCs w:val="0"/>
                      <w:color w:val="000000"/>
                      <w:sz w:val="20"/>
                    </w:rPr>
                  </w:pP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200 €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50 €</w:t>
                  </w:r>
                </w:p>
              </w:tc>
            </w:tr>
          </w:tbl>
          <w:p>
            <w:pPr>
              <w:pStyle w:val="6"/>
              <w:spacing w:after="160" w:line="252" w:lineRule="auto"/>
              <w:ind w:firstLine="200" w:firstLineChars="100"/>
              <w:rPr>
                <w:rFonts w:ascii="Tahoma" w:hAnsi="Tahoma" w:eastAsia="Calibri" w:cs="Tahoma"/>
                <w:b/>
                <w:sz w:val="20"/>
                <w:u w:val="single"/>
              </w:rPr>
            </w:pPr>
            <w:r>
              <w:rPr>
                <w:rFonts w:ascii="Tahoma" w:hAnsi="Tahoma" w:eastAsia="Calibri" w:cs="Tahoma"/>
                <w:b/>
                <w:sz w:val="20"/>
                <w:u w:val="single"/>
              </w:rPr>
              <w:t>-</w:t>
            </w:r>
            <w:r>
              <w:rPr>
                <w:rFonts w:ascii="Tahoma" w:hAnsi="Tahoma" w:eastAsia="Calibri" w:cs="Tahoma"/>
                <w:b/>
                <w:sz w:val="20"/>
                <w:u w:val="single"/>
                <w:lang w:val="hr-HR"/>
              </w:rPr>
              <w:t xml:space="preserve"> ŠKVERIĆ  VELA RIVA</w:t>
            </w:r>
            <w:r>
              <w:rPr>
                <w:rFonts w:ascii="Tahoma" w:hAnsi="Tahoma" w:eastAsia="Calibri" w:cs="Tahoma"/>
                <w:b/>
                <w:sz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3" w:hRule="atLeast"/>
        </w:trPr>
        <w:tc>
          <w:tcPr>
            <w:tcW w:w="9018" w:type="dxa"/>
            <w:tcBorders>
              <w:top w:val="single" w:color="auto" w:sz="4" w:space="0"/>
              <w:left w:val="single" w:color="auto" w:sz="4" w:space="0"/>
              <w:bottom w:val="single" w:color="auto" w:sz="4" w:space="0"/>
              <w:right w:val="single" w:color="auto" w:sz="4" w:space="0"/>
            </w:tcBorders>
            <w:shd w:val="clear" w:color="auto" w:fill="FFFF00"/>
          </w:tcPr>
          <w:p>
            <w:pPr>
              <w:pStyle w:val="6"/>
              <w:widowControl w:val="0"/>
              <w:spacing w:after="0" w:line="240" w:lineRule="auto"/>
              <w:jc w:val="both"/>
              <w:rPr>
                <w:rFonts w:ascii="Tahoma" w:hAnsi="Tahoma" w:eastAsia="Calibri" w:cs="Tahoma"/>
                <w:b/>
                <w:sz w:val="20"/>
                <w:u w:val="single"/>
              </w:rPr>
            </w:pPr>
          </w:p>
          <w:p>
            <w:pPr>
              <w:pStyle w:val="6"/>
              <w:widowControl w:val="0"/>
              <w:spacing w:after="0" w:line="240" w:lineRule="auto"/>
              <w:jc w:val="both"/>
              <w:rPr>
                <w:rFonts w:ascii="Tahoma" w:hAnsi="Tahoma" w:eastAsia="Calibri" w:cs="Tahoma"/>
                <w:b/>
                <w:sz w:val="20"/>
                <w:u w:val="single"/>
              </w:rPr>
            </w:pPr>
            <w:r>
              <w:rPr>
                <w:rFonts w:ascii="Tahoma" w:hAnsi="Tahoma" w:eastAsia="Calibri" w:cs="Tahoma"/>
                <w:b/>
                <w:sz w:val="20"/>
                <w:u w:val="single"/>
              </w:rPr>
              <w:t>2.</w:t>
            </w:r>
            <w:r>
              <w:rPr>
                <w:rFonts w:ascii="Tahoma" w:hAnsi="Tahoma" w:eastAsia="Calibri" w:cs="Tahoma"/>
                <w:b/>
                <w:sz w:val="20"/>
                <w:u w:val="single"/>
                <w:lang w:val="hr-HR"/>
              </w:rPr>
              <w:t xml:space="preserve"> C)</w:t>
            </w:r>
            <w:r>
              <w:rPr>
                <w:rFonts w:ascii="Tahoma" w:hAnsi="Tahoma" w:eastAsia="Calibri" w:cs="Tahoma"/>
                <w:b/>
                <w:sz w:val="20"/>
                <w:u w:val="single"/>
              </w:rPr>
              <w:t>. OTVORENI SUSTAV NAPLATE PARKIRALIŠTA - ZONA 0</w:t>
            </w:r>
            <w:r>
              <w:rPr>
                <w:rFonts w:ascii="Tahoma" w:hAnsi="Tahoma" w:eastAsia="Calibri" w:cs="Tahoma"/>
                <w:b/>
                <w:sz w:val="20"/>
                <w:u w:val="single"/>
                <w:lang w:val="hr-HR"/>
              </w:rPr>
              <w:t>c</w:t>
            </w:r>
            <w:r>
              <w:rPr>
                <w:rFonts w:ascii="Tahoma" w:hAnsi="Tahoma" w:eastAsia="Calibri" w:cs="Tahoma"/>
                <w:b/>
                <w:sz w:val="20"/>
                <w:u w:val="single"/>
              </w:rPr>
              <w:t xml:space="preserve"> </w:t>
            </w:r>
          </w:p>
          <w:tbl>
            <w:tblPr>
              <w:tblStyle w:val="3"/>
              <w:tblpPr w:leftFromText="180" w:rightFromText="180" w:bottomFromText="200" w:vertAnchor="text" w:horzAnchor="page" w:tblpX="-6" w:tblpY="592"/>
              <w:tblOverlap w:val="never"/>
              <w:tblW w:w="9569" w:type="dxa"/>
              <w:tblInd w:w="0" w:type="dxa"/>
              <w:tblLayout w:type="fixed"/>
              <w:tblCellMar>
                <w:top w:w="0" w:type="dxa"/>
                <w:left w:w="10" w:type="dxa"/>
                <w:bottom w:w="0" w:type="dxa"/>
                <w:right w:w="10" w:type="dxa"/>
              </w:tblCellMar>
            </w:tblPr>
            <w:tblGrid>
              <w:gridCol w:w="3256"/>
              <w:gridCol w:w="2727"/>
              <w:gridCol w:w="3586"/>
            </w:tblGrid>
            <w:tr>
              <w:tblPrEx>
                <w:tblCellMar>
                  <w:top w:w="0" w:type="dxa"/>
                  <w:left w:w="10" w:type="dxa"/>
                  <w:bottom w:w="0" w:type="dxa"/>
                  <w:right w:w="10" w:type="dxa"/>
                </w:tblCellMar>
              </w:tblPrEx>
              <w:trPr>
                <w:trHeight w:val="880"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ind w:firstLine="100" w:firstLineChars="50"/>
                    <w:rPr>
                      <w:rFonts w:ascii="Tahoma" w:hAnsi="Tahoma" w:eastAsia="Calibri" w:cs="Tahoma"/>
                      <w:b w:val="0"/>
                      <w:bCs w:val="0"/>
                      <w:color w:val="000000"/>
                      <w:sz w:val="20"/>
                    </w:rPr>
                  </w:pPr>
                </w:p>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Vremenski period</w:t>
                  </w:r>
                </w:p>
                <w:p>
                  <w:pPr>
                    <w:pStyle w:val="6"/>
                    <w:widowControl w:val="0"/>
                    <w:spacing w:line="100" w:lineRule="atLeast"/>
                    <w:rPr>
                      <w:rFonts w:ascii="Tahoma" w:hAnsi="Tahoma" w:eastAsia="Times New Roman" w:cs="Tahoma"/>
                      <w:b w:val="0"/>
                      <w:bCs w:val="0"/>
                      <w:color w:val="000000"/>
                      <w:sz w:val="20"/>
                    </w:rPr>
                  </w:pP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01.06.- 30.09</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spacing w:after="0" w:line="240" w:lineRule="auto"/>
                    <w:jc w:val="center"/>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01.10.- 31.05</w:t>
                  </w:r>
                </w:p>
              </w:tc>
            </w:tr>
            <w:tr>
              <w:tblPrEx>
                <w:tblCellMar>
                  <w:top w:w="0" w:type="dxa"/>
                  <w:left w:w="10" w:type="dxa"/>
                  <w:bottom w:w="0" w:type="dxa"/>
                  <w:right w:w="10" w:type="dxa"/>
                </w:tblCellMar>
              </w:tblPrEx>
              <w:trPr>
                <w:trHeight w:val="560"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Sat parkiranja </w:t>
                  </w:r>
                </w:p>
                <w:p>
                  <w:pPr>
                    <w:pStyle w:val="6"/>
                    <w:widowControl w:val="0"/>
                    <w:spacing w:line="100" w:lineRule="atLeast"/>
                    <w:rPr>
                      <w:b w:val="0"/>
                      <w:bCs w:val="0"/>
                    </w:rPr>
                  </w:pP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b w:val="0"/>
                      <w:bCs w:val="0"/>
                      <w:color w:val="000000" w:themeColor="text1"/>
                      <w14:textFill>
                        <w14:solidFill>
                          <w14:schemeClr w14:val="tx1"/>
                        </w14:solidFill>
                      </w14:textFill>
                    </w:rPr>
                  </w:pPr>
                  <w:r>
                    <w:rPr>
                      <w:rFonts w:hint="default" w:ascii="Tahoma" w:hAnsi="Tahoma" w:eastAsia="Calibri" w:cs="Tahoma"/>
                      <w:b w:val="0"/>
                      <w:bCs w:val="0"/>
                      <w:color w:val="000000"/>
                      <w:sz w:val="20"/>
                      <w:lang w:val="hr-HR"/>
                    </w:rPr>
                    <w:t>2 €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tabs>
                      <w:tab w:val="decimal" w:pos="0"/>
                    </w:tabs>
                    <w:spacing w:after="0" w:line="100" w:lineRule="atLeast"/>
                    <w:jc w:val="center"/>
                    <w:rPr>
                      <w:b w:val="0"/>
                      <w:bCs w:val="0"/>
                      <w:color w:val="000000" w:themeColor="text1"/>
                      <w14:textFill>
                        <w14:solidFill>
                          <w14:schemeClr w14:val="tx1"/>
                        </w14:solidFill>
                      </w14:textFill>
                    </w:rPr>
                  </w:pPr>
                  <w:r>
                    <w:rPr>
                      <w:rFonts w:hint="default" w:ascii="Tahoma" w:hAnsi="Tahoma" w:eastAsia="Calibri" w:cs="Tahoma"/>
                      <w:b w:val="0"/>
                      <w:bCs w:val="0"/>
                      <w:color w:val="000000"/>
                      <w:sz w:val="20"/>
                      <w:lang w:val="hr-HR"/>
                    </w:rPr>
                    <w:t>1 €</w:t>
                  </w:r>
                </w:p>
              </w:tc>
            </w:tr>
            <w:tr>
              <w:tblPrEx>
                <w:tblCellMar>
                  <w:top w:w="0" w:type="dxa"/>
                  <w:left w:w="10" w:type="dxa"/>
                  <w:bottom w:w="0" w:type="dxa"/>
                  <w:right w:w="10" w:type="dxa"/>
                </w:tblCellMar>
              </w:tblPrEx>
              <w:trPr>
                <w:trHeight w:val="770"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rPr>
                      <w:rFonts w:ascii="Tahoma" w:hAnsi="Tahoma" w:eastAsia="Calibri" w:cs="Tahoma"/>
                      <w:b w:val="0"/>
                      <w:bCs w:val="0"/>
                      <w:color w:val="000000"/>
                      <w:sz w:val="20"/>
                    </w:rPr>
                  </w:pPr>
                  <w:r>
                    <w:rPr>
                      <w:rFonts w:ascii="Tahoma" w:hAnsi="Tahoma" w:eastAsia="Calibri" w:cs="Tahoma"/>
                      <w:b w:val="0"/>
                      <w:bCs w:val="0"/>
                      <w:color w:val="000000"/>
                      <w:sz w:val="20"/>
                    </w:rPr>
                    <w:t xml:space="preserve">Dnevna parkirna karta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 xml:space="preserve">  </w:t>
                  </w:r>
                  <w:r>
                    <w:rPr>
                      <w:rFonts w:ascii="Tahoma" w:hAnsi="Tahoma" w:eastAsia="Calibri" w:cs="Tahoma"/>
                      <w:b w:val="0"/>
                      <w:bCs w:val="0"/>
                      <w:color w:val="000000"/>
                      <w:sz w:val="18"/>
                      <w:szCs w:val="18"/>
                    </w:rPr>
                    <w:t>(vrijedi 24.00 sata)</w:t>
                  </w: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28 €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14 €</w:t>
                  </w:r>
                </w:p>
              </w:tc>
            </w:tr>
            <w:tr>
              <w:tblPrEx>
                <w:tblCellMar>
                  <w:top w:w="0" w:type="dxa"/>
                  <w:left w:w="10" w:type="dxa"/>
                  <w:bottom w:w="0" w:type="dxa"/>
                  <w:right w:w="10" w:type="dxa"/>
                </w:tblCellMar>
              </w:tblPrEx>
              <w:trPr>
                <w:trHeight w:val="816"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rPr>
                      <w:rFonts w:ascii="Tahoma" w:hAnsi="Tahoma" w:eastAsia="Calibri" w:cs="Tahoma"/>
                      <w:b w:val="0"/>
                      <w:bCs w:val="0"/>
                      <w:color w:val="000000"/>
                      <w:sz w:val="20"/>
                    </w:rPr>
                  </w:pPr>
                  <w:r>
                    <w:rPr>
                      <w:rFonts w:ascii="Tahoma" w:hAnsi="Tahoma" w:eastAsia="Calibri" w:cs="Tahoma"/>
                      <w:b w:val="0"/>
                      <w:bCs w:val="0"/>
                      <w:color w:val="000000"/>
                      <w:sz w:val="20"/>
                    </w:rPr>
                    <w:t>Dnevna parkirna karta sa Nalogom</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 xml:space="preserve"> </w:t>
                  </w:r>
                  <w:r>
                    <w:rPr>
                      <w:rFonts w:ascii="Tahoma" w:hAnsi="Tahoma" w:eastAsia="Calibri" w:cs="Tahoma"/>
                      <w:b w:val="0"/>
                      <w:bCs w:val="0"/>
                      <w:color w:val="000000"/>
                      <w:sz w:val="18"/>
                      <w:szCs w:val="18"/>
                    </w:rPr>
                    <w:t>(vrijedi 24.00 sata)</w:t>
                  </w:r>
                </w:p>
                <w:p>
                  <w:pPr>
                    <w:pStyle w:val="6"/>
                    <w:widowControl w:val="0"/>
                    <w:rPr>
                      <w:rFonts w:ascii="Tahoma" w:hAnsi="Tahoma" w:eastAsia="Calibri" w:cs="Tahoma"/>
                      <w:b w:val="0"/>
                      <w:bCs w:val="0"/>
                      <w:color w:val="000000"/>
                      <w:sz w:val="20"/>
                    </w:rPr>
                  </w:pP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40 €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jc w:val="center"/>
                    <w:rPr>
                      <w:rFonts w:ascii="Tahoma" w:hAnsi="Tahoma" w:eastAsia="Times New Roman" w:cs="Tahoma"/>
                      <w:b w:val="0"/>
                      <w:bCs w:val="0"/>
                      <w:color w:val="000000" w:themeColor="text1"/>
                      <w:sz w:val="20"/>
                      <w14:textFill>
                        <w14:solidFill>
                          <w14:schemeClr w14:val="tx1"/>
                        </w14:solidFill>
                      </w14:textFill>
                    </w:rPr>
                  </w:pPr>
                  <w:r>
                    <w:rPr>
                      <w:rFonts w:hint="default" w:ascii="Tahoma" w:hAnsi="Tahoma" w:eastAsia="Calibri" w:cs="Tahoma"/>
                      <w:b w:val="0"/>
                      <w:bCs w:val="0"/>
                      <w:color w:val="000000"/>
                      <w:sz w:val="20"/>
                      <w:lang w:val="hr-HR"/>
                    </w:rPr>
                    <w:t>20 €</w:t>
                  </w:r>
                </w:p>
              </w:tc>
            </w:tr>
            <w:tr>
              <w:tblPrEx>
                <w:tblCellMar>
                  <w:top w:w="0" w:type="dxa"/>
                  <w:left w:w="10" w:type="dxa"/>
                  <w:bottom w:w="0" w:type="dxa"/>
                  <w:right w:w="10" w:type="dxa"/>
                </w:tblCellMar>
              </w:tblPrEx>
              <w:trPr>
                <w:trHeight w:val="835"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after="0"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Povlaštena mjesečna pretplata </w:t>
                  </w:r>
                </w:p>
                <w:p>
                  <w:pPr>
                    <w:pStyle w:val="6"/>
                    <w:widowControl w:val="0"/>
                    <w:spacing w:after="0"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 za fizičke osobe sa prebivalištem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(max. 1 vozilo).*</w:t>
                  </w:r>
                </w:p>
                <w:p>
                  <w:pPr>
                    <w:pStyle w:val="6"/>
                    <w:widowControl w:val="0"/>
                    <w:spacing w:line="100" w:lineRule="atLeast"/>
                    <w:rPr>
                      <w:rFonts w:ascii="Tahoma" w:hAnsi="Tahoma" w:eastAsia="Calibri" w:cs="Tahoma"/>
                      <w:b w:val="0"/>
                      <w:bCs w:val="0"/>
                      <w:color w:val="000000"/>
                      <w:sz w:val="20"/>
                    </w:rPr>
                  </w:pP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i w:val="0"/>
                      <w:iCs w:val="0"/>
                      <w:color w:val="000000" w:themeColor="text1"/>
                      <w:sz w:val="20"/>
                      <w:lang w:val="hr-HR"/>
                      <w14:textFill>
                        <w14:solidFill>
                          <w14:schemeClr w14:val="tx1"/>
                        </w14:solidFill>
                      </w14:textFill>
                    </w:rPr>
                  </w:pPr>
                  <w:r>
                    <w:rPr>
                      <w:rFonts w:hint="default" w:ascii="Tahoma" w:hAnsi="Tahoma" w:eastAsia="Calibri" w:cs="Tahoma"/>
                      <w:b w:val="0"/>
                      <w:bCs w:val="0"/>
                      <w:i w:val="0"/>
                      <w:iCs w:val="0"/>
                      <w:color w:val="000000"/>
                      <w:sz w:val="20"/>
                      <w:lang w:val="hr-HR"/>
                    </w:rPr>
                    <w:t>32 €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Times New Roman" w:cs="Tahoma"/>
                      <w:b w:val="0"/>
                      <w:bCs w:val="0"/>
                      <w:i w:val="0"/>
                      <w:iCs w:val="0"/>
                      <w:color w:val="000000" w:themeColor="text1"/>
                      <w:sz w:val="20"/>
                      <w:lang w:val="hr-HR"/>
                      <w14:textFill>
                        <w14:solidFill>
                          <w14:schemeClr w14:val="tx1"/>
                        </w14:solidFill>
                      </w14:textFill>
                    </w:rPr>
                  </w:pPr>
                  <w:r>
                    <w:rPr>
                      <w:rFonts w:hint="default" w:ascii="Tahoma" w:hAnsi="Tahoma" w:eastAsia="Calibri" w:cs="Tahoma"/>
                      <w:b w:val="0"/>
                      <w:bCs w:val="0"/>
                      <w:i w:val="0"/>
                      <w:iCs w:val="0"/>
                      <w:color w:val="000000"/>
                      <w:sz w:val="20"/>
                      <w:lang w:val="hr-HR"/>
                    </w:rPr>
                    <w:t>8 €</w:t>
                  </w:r>
                </w:p>
              </w:tc>
            </w:tr>
            <w:tr>
              <w:tblPrEx>
                <w:tblCellMar>
                  <w:top w:w="0" w:type="dxa"/>
                  <w:left w:w="10" w:type="dxa"/>
                  <w:bottom w:w="0" w:type="dxa"/>
                  <w:right w:w="10" w:type="dxa"/>
                </w:tblCellMar>
              </w:tblPrEx>
              <w:trPr>
                <w:trHeight w:val="973"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100" w:lineRule="atLeast"/>
                    <w:rPr>
                      <w:rFonts w:ascii="Tahoma" w:hAnsi="Tahoma" w:eastAsia="Calibri" w:cs="Tahoma"/>
                      <w:b w:val="0"/>
                      <w:bCs w:val="0"/>
                      <w:color w:val="000000"/>
                      <w:sz w:val="20"/>
                    </w:rPr>
                  </w:pPr>
                  <w:r>
                    <w:rPr>
                      <w:rFonts w:ascii="Tahoma" w:hAnsi="Tahoma" w:eastAsia="Calibri" w:cs="Tahoma"/>
                      <w:b w:val="0"/>
                      <w:bCs w:val="0"/>
                      <w:color w:val="000000"/>
                      <w:sz w:val="20"/>
                    </w:rPr>
                    <w:t xml:space="preserve">Povlaštena mjesečna pretplata - za pravne osobe sa prebivalištem  </w:t>
                  </w:r>
                  <w:r>
                    <w:rPr>
                      <w:rFonts w:ascii="Tahoma" w:hAnsi="Tahoma" w:eastAsia="Calibri" w:cs="Tahoma"/>
                      <w:b w:val="0"/>
                      <w:bCs w:val="0"/>
                      <w:color w:val="000000"/>
                      <w:sz w:val="20"/>
                      <w:lang w:val="hr-HR"/>
                    </w:rPr>
                    <w:t xml:space="preserve">          </w:t>
                  </w:r>
                  <w:r>
                    <w:rPr>
                      <w:rFonts w:ascii="Tahoma" w:hAnsi="Tahoma" w:eastAsia="Calibri" w:cs="Tahoma"/>
                      <w:b w:val="0"/>
                      <w:bCs w:val="0"/>
                      <w:color w:val="000000"/>
                      <w:sz w:val="20"/>
                    </w:rPr>
                    <w:t>(max. 1 vozilo).*</w:t>
                  </w:r>
                </w:p>
                <w:p>
                  <w:pPr>
                    <w:pStyle w:val="6"/>
                    <w:widowControl w:val="0"/>
                    <w:spacing w:line="100" w:lineRule="atLeast"/>
                    <w:rPr>
                      <w:rFonts w:ascii="Tahoma" w:hAnsi="Tahoma" w:eastAsia="Calibri" w:cs="Tahoma"/>
                      <w:b w:val="0"/>
                      <w:bCs w:val="0"/>
                      <w:color w:val="000000"/>
                      <w:sz w:val="20"/>
                    </w:rPr>
                  </w:pP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i w:val="0"/>
                      <w:iCs w:val="0"/>
                      <w:color w:val="000000" w:themeColor="text1"/>
                      <w:sz w:val="20"/>
                      <w:lang w:val="hr-HR"/>
                      <w14:textFill>
                        <w14:solidFill>
                          <w14:schemeClr w14:val="tx1"/>
                        </w14:solidFill>
                      </w14:textFill>
                    </w:rPr>
                  </w:pPr>
                  <w:r>
                    <w:rPr>
                      <w:rFonts w:hint="default" w:ascii="Tahoma" w:hAnsi="Tahoma" w:eastAsia="Calibri" w:cs="Tahoma"/>
                      <w:b w:val="0"/>
                      <w:bCs w:val="0"/>
                      <w:i w:val="0"/>
                      <w:iCs w:val="0"/>
                      <w:color w:val="000000"/>
                      <w:sz w:val="20"/>
                      <w:lang w:val="hr-HR"/>
                    </w:rPr>
                    <w:t>50 €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spacing w:after="0" w:line="100" w:lineRule="atLeast"/>
                    <w:jc w:val="center"/>
                    <w:rPr>
                      <w:rFonts w:ascii="Tahoma" w:hAnsi="Tahoma" w:eastAsia="Calibri" w:cs="Tahoma"/>
                      <w:b w:val="0"/>
                      <w:bCs w:val="0"/>
                      <w:i w:val="0"/>
                      <w:iCs w:val="0"/>
                      <w:color w:val="000000" w:themeColor="text1"/>
                      <w:sz w:val="20"/>
                      <w:lang w:val="hr-HR"/>
                      <w14:textFill>
                        <w14:solidFill>
                          <w14:schemeClr w14:val="tx1"/>
                        </w14:solidFill>
                      </w14:textFill>
                    </w:rPr>
                  </w:pPr>
                  <w:r>
                    <w:rPr>
                      <w:rFonts w:hint="default" w:ascii="Tahoma" w:hAnsi="Tahoma" w:eastAsia="Calibri" w:cs="Tahoma"/>
                      <w:b w:val="0"/>
                      <w:bCs w:val="0"/>
                      <w:i w:val="0"/>
                      <w:iCs w:val="0"/>
                      <w:color w:val="000000"/>
                      <w:sz w:val="20"/>
                      <w:lang w:val="hr-HR"/>
                    </w:rPr>
                    <w:t>12 €</w:t>
                  </w:r>
                </w:p>
              </w:tc>
            </w:tr>
            <w:tr>
              <w:tblPrEx>
                <w:tblCellMar>
                  <w:top w:w="0" w:type="dxa"/>
                  <w:left w:w="10" w:type="dxa"/>
                  <w:bottom w:w="0" w:type="dxa"/>
                  <w:right w:w="10" w:type="dxa"/>
                </w:tblCellMar>
              </w:tblPrEx>
              <w:trPr>
                <w:trHeight w:val="927" w:hRule="exact"/>
              </w:trPr>
              <w:tc>
                <w:tcPr>
                  <w:tcW w:w="325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widowControl w:val="0"/>
                    <w:spacing w:line="240" w:lineRule="auto"/>
                    <w:rPr>
                      <w:rFonts w:ascii="Tahoma" w:hAnsi="Tahoma" w:eastAsia="Calibri" w:cs="Tahoma"/>
                      <w:b w:val="0"/>
                      <w:bCs w:val="0"/>
                      <w:color w:val="000000"/>
                      <w:sz w:val="20"/>
                    </w:rPr>
                  </w:pPr>
                  <w:r>
                    <w:rPr>
                      <w:rFonts w:ascii="Tahoma" w:hAnsi="Tahoma" w:eastAsia="Calibri" w:cs="Tahoma"/>
                      <w:bCs/>
                      <w:color w:val="000000"/>
                      <w:sz w:val="20"/>
                    </w:rPr>
                    <w:t>Vlasnici kuća bez prebivališta</w:t>
                  </w:r>
                  <w:r>
                    <w:rPr>
                      <w:rFonts w:ascii="Tahoma" w:hAnsi="Tahoma" w:eastAsia="Calibri" w:cs="Tahoma"/>
                      <w:bCs/>
                      <w:color w:val="000000"/>
                      <w:sz w:val="20"/>
                      <w:lang w:val="hr-HR"/>
                    </w:rPr>
                    <w:t xml:space="preserve"> </w:t>
                  </w:r>
                  <w:r>
                    <w:rPr>
                      <w:rFonts w:ascii="Tahoma" w:hAnsi="Tahoma" w:eastAsia="Calibri" w:cs="Tahoma"/>
                      <w:bCs/>
                      <w:color w:val="000000"/>
                      <w:sz w:val="20"/>
                    </w:rPr>
                    <w:t>(unutar navedene zone 0c.)</w:t>
                  </w:r>
                </w:p>
              </w:tc>
              <w:tc>
                <w:tcPr>
                  <w:tcW w:w="272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7 €</w:t>
                  </w:r>
                </w:p>
              </w:tc>
              <w:tc>
                <w:tcPr>
                  <w:tcW w:w="358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Cs/>
                      <w:color w:val="000000" w:themeColor="text1"/>
                      <w:sz w:val="20"/>
                      <w14:textFill>
                        <w14:solidFill>
                          <w14:schemeClr w14:val="tx1"/>
                        </w14:solidFill>
                      </w14:textFill>
                    </w:rPr>
                  </w:pPr>
                </w:p>
                <w:p>
                  <w:pPr>
                    <w:pStyle w:val="6"/>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ascii="Tahoma" w:hAnsi="Tahoma" w:eastAsia="Calibri" w:cs="Tahoma"/>
                      <w:bCs/>
                      <w:color w:val="000000" w:themeColor="text1"/>
                      <w:sz w:val="20"/>
                      <w:lang w:val="hr-HR"/>
                      <w14:textFill>
                        <w14:solidFill>
                          <w14:schemeClr w14:val="tx1"/>
                        </w14:solidFill>
                      </w14:textFill>
                    </w:rPr>
                  </w:pPr>
                  <w:r>
                    <w:rPr>
                      <w:rFonts w:ascii="Tahoma" w:hAnsi="Tahoma" w:eastAsia="Calibri" w:cs="Tahoma"/>
                      <w:bCs/>
                      <w:color w:val="000000" w:themeColor="text1"/>
                      <w:sz w:val="20"/>
                      <w:lang w:val="hr-HR"/>
                      <w14:textFill>
                        <w14:solidFill>
                          <w14:schemeClr w14:val="tx1"/>
                        </w14:solidFill>
                      </w14:textFill>
                    </w:rPr>
                    <w:t>3</w:t>
                  </w:r>
                  <w:r>
                    <w:rPr>
                      <w:rFonts w:ascii="Tahoma" w:hAnsi="Tahoma" w:eastAsia="Calibri" w:cs="Tahoma"/>
                      <w:bCs/>
                      <w:color w:val="000000" w:themeColor="text1"/>
                      <w:sz w:val="20"/>
                      <w14:textFill>
                        <w14:solidFill>
                          <w14:schemeClr w14:val="tx1"/>
                        </w14:solidFill>
                      </w14:textFill>
                    </w:rPr>
                    <w:t>,</w:t>
                  </w:r>
                  <w:r>
                    <w:rPr>
                      <w:rFonts w:ascii="Tahoma" w:hAnsi="Tahoma" w:eastAsia="Calibri" w:cs="Tahoma"/>
                      <w:bCs/>
                      <w:color w:val="000000" w:themeColor="text1"/>
                      <w:sz w:val="20"/>
                      <w:lang w:val="hr-HR"/>
                      <w14:textFill>
                        <w14:solidFill>
                          <w14:schemeClr w14:val="tx1"/>
                        </w14:solidFill>
                      </w14:textFill>
                    </w:rPr>
                    <w:t>5</w:t>
                  </w:r>
                  <w:r>
                    <w:rPr>
                      <w:rFonts w:ascii="Tahoma" w:hAnsi="Tahoma" w:eastAsia="Calibri" w:cs="Tahoma"/>
                      <w:bCs/>
                      <w:color w:val="000000" w:themeColor="text1"/>
                      <w:sz w:val="20"/>
                      <w14:textFill>
                        <w14:solidFill>
                          <w14:schemeClr w14:val="tx1"/>
                        </w14:solidFill>
                      </w14:textFill>
                    </w:rPr>
                    <w:t xml:space="preserve">0 </w:t>
                  </w:r>
                  <w:r>
                    <w:rPr>
                      <w:rFonts w:hint="default" w:ascii="Tahoma" w:hAnsi="Tahoma" w:eastAsia="Calibri" w:cs="Tahoma"/>
                      <w:b w:val="0"/>
                      <w:bCs w:val="0"/>
                      <w:color w:val="000000"/>
                      <w:sz w:val="20"/>
                      <w:lang w:val="hr-HR"/>
                    </w:rPr>
                    <w:t>€</w:t>
                  </w: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lang w:val="hr-HR"/>
                    </w:rPr>
                  </w:pPr>
                </w:p>
              </w:tc>
            </w:tr>
          </w:tbl>
          <w:p>
            <w:pPr>
              <w:pStyle w:val="6"/>
              <w:spacing w:after="160" w:line="252" w:lineRule="auto"/>
              <w:ind w:firstLine="200" w:firstLineChars="100"/>
              <w:rPr>
                <w:rFonts w:ascii="Tahoma" w:hAnsi="Tahoma" w:eastAsia="Calibri" w:cs="Tahoma"/>
                <w:b/>
                <w:sz w:val="20"/>
                <w:u w:val="single"/>
              </w:rPr>
            </w:pPr>
            <w:r>
              <w:rPr>
                <w:rFonts w:ascii="Tahoma" w:hAnsi="Tahoma" w:eastAsia="Calibri" w:cs="Tahoma"/>
                <w:b/>
                <w:sz w:val="20"/>
                <w:u w:val="single"/>
              </w:rPr>
              <w:t xml:space="preserve">- I. i S. VIDULIĆA  </w:t>
            </w:r>
          </w:p>
        </w:tc>
      </w:tr>
    </w:tbl>
    <w:p>
      <w:pPr>
        <w:pStyle w:val="6"/>
        <w:spacing w:after="160" w:line="254" w:lineRule="auto"/>
        <w:ind w:right="-273" w:rightChars="-124"/>
        <w:rPr>
          <w:rFonts w:ascii="Tahoma" w:hAnsi="Tahoma" w:eastAsia="Calibri" w:cs="Tahoma"/>
          <w:b/>
          <w:sz w:val="16"/>
          <w:szCs w:val="16"/>
          <w:lang w:val="hr-HR"/>
        </w:rPr>
      </w:pPr>
    </w:p>
    <w:p>
      <w:pPr>
        <w:pStyle w:val="6"/>
        <w:spacing w:after="160" w:line="254" w:lineRule="auto"/>
        <w:ind w:right="-273" w:rightChars="-124"/>
        <w:rPr>
          <w:rFonts w:ascii="Tahoma" w:hAnsi="Tahoma" w:eastAsia="Calibri" w:cs="Tahoma"/>
          <w:b/>
          <w:sz w:val="16"/>
          <w:szCs w:val="16"/>
          <w:lang w:val="hr-HR"/>
        </w:rPr>
      </w:pPr>
    </w:p>
    <w:p>
      <w:pPr>
        <w:pStyle w:val="6"/>
        <w:spacing w:after="160" w:line="254" w:lineRule="auto"/>
        <w:ind w:right="-273" w:rightChars="-124"/>
        <w:rPr>
          <w:rFonts w:ascii="Tahoma" w:hAnsi="Tahoma" w:eastAsia="Calibri" w:cs="Tahoma"/>
          <w:b/>
          <w:sz w:val="16"/>
          <w:szCs w:val="16"/>
          <w:lang w:val="hr-HR"/>
        </w:rPr>
      </w:pPr>
    </w:p>
    <w:p>
      <w:pPr>
        <w:pStyle w:val="6"/>
        <w:spacing w:after="160" w:line="254" w:lineRule="auto"/>
        <w:ind w:right="-273" w:rightChars="-124"/>
        <w:rPr>
          <w:rFonts w:ascii="Tahoma" w:hAnsi="Tahoma" w:eastAsia="Calibri" w:cs="Tahoma"/>
          <w:b/>
          <w:sz w:val="16"/>
          <w:szCs w:val="16"/>
          <w:lang w:val="hr-HR"/>
        </w:rPr>
      </w:pPr>
    </w:p>
    <w:tbl>
      <w:tblPr>
        <w:tblStyle w:val="5"/>
        <w:tblpPr w:leftFromText="180" w:rightFromText="180" w:bottomFromText="200" w:vertAnchor="text" w:horzAnchor="page" w:tblpX="1460" w:tblpY="403"/>
        <w:tblOverlap w:val="never"/>
        <w:tblW w:w="93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380" w:type="dxa"/>
            <w:tcBorders>
              <w:top w:val="single" w:color="auto" w:sz="4" w:space="0"/>
              <w:left w:val="single" w:color="auto" w:sz="4" w:space="0"/>
              <w:bottom w:val="single" w:color="auto" w:sz="4" w:space="0"/>
              <w:right w:val="single" w:color="auto" w:sz="4" w:space="0"/>
            </w:tcBorders>
            <w:shd w:val="clear" w:color="auto" w:fill="FF0000"/>
          </w:tcPr>
          <w:p>
            <w:pPr>
              <w:pStyle w:val="6"/>
              <w:widowControl w:val="0"/>
              <w:numPr>
                <w:ilvl w:val="0"/>
                <w:numId w:val="0"/>
              </w:numPr>
              <w:spacing w:after="160" w:line="254" w:lineRule="auto"/>
              <w:jc w:val="both"/>
              <w:rPr>
                <w:rFonts w:ascii="Tahoma" w:hAnsi="Tahoma" w:eastAsia="Calibri" w:cs="Tahoma"/>
                <w:b/>
                <w:sz w:val="20"/>
                <w:u w:val="single"/>
              </w:rPr>
            </w:pPr>
            <w:r>
              <w:rPr>
                <w:rFonts w:ascii="Tahoma" w:hAnsi="Tahoma" w:eastAsia="Calibri" w:cs="Tahoma"/>
                <w:b/>
                <w:sz w:val="20"/>
                <w:u w:val="single"/>
                <w:lang w:val="hr-HR"/>
              </w:rPr>
              <w:t xml:space="preserve">3. </w:t>
            </w:r>
            <w:r>
              <w:rPr>
                <w:rFonts w:ascii="Tahoma" w:hAnsi="Tahoma" w:eastAsia="Calibri" w:cs="Tahoma"/>
                <w:b/>
                <w:sz w:val="20"/>
                <w:u w:val="single"/>
              </w:rPr>
              <w:t>OTVORENI SUSTAV NAPLATE PARKIRALIŠTA - ZONA 1</w:t>
            </w:r>
          </w:p>
          <w:p>
            <w:pPr>
              <w:pStyle w:val="6"/>
              <w:spacing w:after="160" w:line="254" w:lineRule="auto"/>
              <w:ind w:firstLine="200" w:firstLineChars="100"/>
              <w:rPr>
                <w:rFonts w:ascii="Tahoma" w:hAnsi="Tahoma" w:eastAsia="Calibri" w:cs="Tahoma"/>
                <w:b/>
                <w:sz w:val="20"/>
                <w:u w:val="single"/>
              </w:rPr>
            </w:pPr>
            <w:r>
              <w:rPr>
                <w:rFonts w:ascii="Tahoma" w:hAnsi="Tahoma" w:eastAsia="Calibri" w:cs="Tahoma"/>
                <w:b/>
                <w:sz w:val="20"/>
                <w:u w:val="single"/>
              </w:rPr>
              <w:t>- VELI LOŠINJ, BOČAC, DOM ZDRAVLJA, ZAGAZINJINE,</w:t>
            </w:r>
            <w:r>
              <w:rPr>
                <w:rFonts w:hint="default" w:ascii="Tahoma" w:hAnsi="Tahoma" w:eastAsia="Calibri" w:cs="Tahoma"/>
                <w:b/>
                <w:sz w:val="20"/>
                <w:u w:val="single"/>
                <w:lang w:val="hr-HR"/>
              </w:rPr>
              <w:t>BUDOVINA, NOVA OBALA</w:t>
            </w:r>
            <w:r>
              <w:rPr>
                <w:rFonts w:ascii="Tahoma" w:hAnsi="Tahoma" w:eastAsia="Calibri" w:cs="Tahoma"/>
                <w:b/>
                <w:sz w:val="20"/>
                <w:u w:val="single"/>
              </w:rPr>
              <w:t xml:space="preserve"> </w:t>
            </w:r>
          </w:p>
        </w:tc>
      </w:tr>
    </w:tbl>
    <w:tbl>
      <w:tblPr>
        <w:tblStyle w:val="3"/>
        <w:tblW w:w="9375" w:type="dxa"/>
        <w:tblInd w:w="-359" w:type="dxa"/>
        <w:tblLayout w:type="fixed"/>
        <w:tblCellMar>
          <w:top w:w="0" w:type="dxa"/>
          <w:left w:w="10" w:type="dxa"/>
          <w:bottom w:w="0" w:type="dxa"/>
          <w:right w:w="10" w:type="dxa"/>
        </w:tblCellMar>
      </w:tblPr>
      <w:tblGrid>
        <w:gridCol w:w="3796"/>
        <w:gridCol w:w="2760"/>
        <w:gridCol w:w="2819"/>
      </w:tblGrid>
      <w:tr>
        <w:tblPrEx>
          <w:tblCellMar>
            <w:top w:w="0" w:type="dxa"/>
            <w:left w:w="10" w:type="dxa"/>
            <w:bottom w:w="0" w:type="dxa"/>
            <w:right w:w="10" w:type="dxa"/>
          </w:tblCellMar>
        </w:tblPrEx>
        <w:trPr>
          <w:trHeight w:val="764"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bidi w:val="0"/>
              <w:adjustRightInd/>
              <w:snapToGrid w:val="0"/>
              <w:spacing w:line="100" w:lineRule="atLeast"/>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Vremenski period</w:t>
            </w:r>
            <w:r>
              <w:rPr>
                <w:rFonts w:ascii="Tahoma" w:hAnsi="Tahoma" w:eastAsia="Calibri" w:cs="Tahoma"/>
                <w:b w:val="0"/>
                <w:bCs w:val="0"/>
                <w:color w:val="000000"/>
                <w:sz w:val="20"/>
                <w:lang w:val="hr-HR"/>
              </w:rPr>
              <w:t xml:space="preserve"> </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bCs/>
                <w:color w:val="000000"/>
                <w:sz w:val="20"/>
              </w:rPr>
              <w:t>01.06.- 30.09</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ind w:firstLine="100" w:firstLineChars="5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bCs/>
                <w:color w:val="000000"/>
                <w:sz w:val="20"/>
              </w:rPr>
              <w:t>01.10.- 31.05</w:t>
            </w:r>
          </w:p>
        </w:tc>
      </w:tr>
      <w:tr>
        <w:tblPrEx>
          <w:tblCellMar>
            <w:top w:w="0" w:type="dxa"/>
            <w:left w:w="10" w:type="dxa"/>
            <w:bottom w:w="0" w:type="dxa"/>
            <w:right w:w="10" w:type="dxa"/>
          </w:tblCellMar>
        </w:tblPrEx>
        <w:trPr>
          <w:trHeight w:val="624"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bidi w:val="0"/>
              <w:adjustRightInd/>
              <w:snapToGrid w:val="0"/>
              <w:spacing w:line="100" w:lineRule="atLeast"/>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 xml:space="preserve">Sat parkiranja </w:t>
            </w:r>
          </w:p>
          <w:p>
            <w:pPr>
              <w:pStyle w:val="6"/>
              <w:keepNext w:val="0"/>
              <w:keepLines w:val="0"/>
              <w:pageBreakBefore w:val="0"/>
              <w:widowControl w:val="0"/>
              <w:kinsoku/>
              <w:wordWrap/>
              <w:overflowPunct/>
              <w:topLinePunct w:val="0"/>
              <w:autoSpaceDE/>
              <w:bidi w:val="0"/>
              <w:adjustRightInd/>
              <w:snapToGrid w:val="0"/>
              <w:spacing w:line="100" w:lineRule="atLeast"/>
              <w:textAlignment w:val="auto"/>
              <w:outlineLvl w:val="9"/>
              <w:rPr>
                <w:b w:val="0"/>
                <w:bCs w:val="0"/>
              </w:rPr>
            </w:pP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val="0"/>
              <w:spacing w:after="0" w:line="240" w:lineRule="auto"/>
              <w:jc w:val="center"/>
              <w:textAlignment w:val="auto"/>
              <w:outlineLvl w:val="9"/>
              <w:rPr>
                <w:b w:val="0"/>
                <w:bCs w:val="0"/>
                <w:lang w:val="hr-HR"/>
              </w:rPr>
            </w:pPr>
            <w:r>
              <w:rPr>
                <w:rFonts w:hint="default" w:ascii="Tahoma" w:hAnsi="Tahoma" w:eastAsia="Calibri" w:cs="Tahoma"/>
                <w:b/>
                <w:bCs/>
                <w:color w:val="C00000"/>
                <w:sz w:val="20"/>
                <w:lang w:val="hr-HR"/>
              </w:rPr>
              <w:t>1.20 €</w:t>
            </w:r>
            <w:r>
              <w:rPr>
                <w:rFonts w:hint="default" w:ascii="Tahoma" w:hAnsi="Tahoma" w:eastAsia="Calibri" w:cs="Tahoma"/>
                <w:b w:val="0"/>
                <w:bCs w:val="0"/>
                <w:color w:val="000000"/>
                <w:sz w:val="20"/>
                <w:lang w:val="hr-HR"/>
              </w:rPr>
              <w:t xml:space="preserve"> (1.00 €) </w:t>
            </w:r>
            <w:r>
              <w:rPr>
                <w:rFonts w:hint="default" w:ascii="Tahoma" w:hAnsi="Tahoma" w:eastAsia="Calibri" w:cs="Tahoma"/>
                <w:b w:val="0"/>
                <w:bCs w:val="0"/>
                <w:color w:val="000000"/>
                <w:sz w:val="18"/>
                <w:szCs w:val="18"/>
                <w:lang w:val="hr-HR"/>
              </w:rPr>
              <w:t xml:space="preserve"> </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val="0"/>
              <w:spacing w:after="0" w:line="100" w:lineRule="atLeast"/>
              <w:jc w:val="center"/>
              <w:textAlignment w:val="auto"/>
              <w:outlineLvl w:val="9"/>
              <w:rPr>
                <w:rFonts w:hint="default"/>
                <w:b w:val="0"/>
                <w:bCs w:val="0"/>
                <w:lang w:val="hr-HR"/>
              </w:rPr>
            </w:pPr>
            <w:r>
              <w:rPr>
                <w:rFonts w:hint="default" w:ascii="Tahoma" w:hAnsi="Tahoma" w:eastAsia="Calibri" w:cs="Tahoma"/>
                <w:b w:val="0"/>
                <w:bCs w:val="0"/>
                <w:color w:val="000000"/>
                <w:sz w:val="20"/>
                <w:lang w:val="hr-HR"/>
              </w:rPr>
              <w:t xml:space="preserve">  1.00 €  (N.Obala)</w:t>
            </w:r>
          </w:p>
        </w:tc>
      </w:tr>
      <w:tr>
        <w:tblPrEx>
          <w:tblCellMar>
            <w:top w:w="0" w:type="dxa"/>
            <w:left w:w="10" w:type="dxa"/>
            <w:bottom w:w="0" w:type="dxa"/>
            <w:right w:w="10" w:type="dxa"/>
          </w:tblCellMar>
        </w:tblPrEx>
        <w:trPr>
          <w:trHeight w:val="734"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Dnevna parkirna karta</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textAlignment w:val="auto"/>
              <w:outlineLvl w:val="9"/>
              <w:rPr>
                <w:b w:val="0"/>
                <w:bCs w:val="0"/>
              </w:rPr>
            </w:pPr>
            <w:r>
              <w:rPr>
                <w:rFonts w:ascii="Tahoma" w:hAnsi="Tahoma" w:eastAsia="Calibri" w:cs="Tahoma"/>
                <w:b w:val="0"/>
                <w:bCs w:val="0"/>
                <w:color w:val="000000"/>
                <w:sz w:val="18"/>
                <w:szCs w:val="18"/>
              </w:rPr>
              <w:t>(vrijedi 24.00 sata)</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val="0"/>
              <w:spacing w:after="0" w:line="240" w:lineRule="auto"/>
              <w:jc w:val="center"/>
              <w:textAlignment w:val="auto"/>
              <w:outlineLvl w:val="9"/>
              <w:rPr>
                <w:rFonts w:ascii="Tahoma" w:hAnsi="Tahoma" w:eastAsia="Times New Roman" w:cs="Tahoma"/>
                <w:b w:val="0"/>
                <w:bCs w:val="0"/>
                <w:color w:val="000000"/>
                <w:sz w:val="20"/>
                <w:lang w:val="hr-HR"/>
              </w:rPr>
            </w:pPr>
            <w:r>
              <w:rPr>
                <w:rFonts w:hint="default" w:ascii="Tahoma" w:hAnsi="Tahoma" w:eastAsia="Calibri" w:cs="Tahoma"/>
                <w:b/>
                <w:bCs/>
                <w:color w:val="C00000"/>
                <w:sz w:val="20"/>
                <w:lang w:val="hr-HR"/>
              </w:rPr>
              <w:t>12.00 €</w:t>
            </w:r>
            <w:r>
              <w:rPr>
                <w:rFonts w:hint="default" w:ascii="Tahoma" w:hAnsi="Tahoma" w:eastAsia="Calibri" w:cs="Tahoma"/>
                <w:b w:val="0"/>
                <w:bCs w:val="0"/>
                <w:color w:val="000000"/>
                <w:sz w:val="20"/>
                <w:lang w:val="hr-HR"/>
              </w:rPr>
              <w:t xml:space="preserve"> (10.00 €)  </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tabs>
                <w:tab w:val="decimal" w:pos="360"/>
              </w:tabs>
              <w:kinsoku/>
              <w:wordWrap/>
              <w:overflowPunct/>
              <w:topLinePunct w:val="0"/>
              <w:autoSpaceDE/>
              <w:autoSpaceDN w:val="0"/>
              <w:bidi w:val="0"/>
              <w:adjustRightInd/>
              <w:snapToGrid w:val="0"/>
              <w:spacing w:after="0" w:line="240" w:lineRule="auto"/>
              <w:ind w:left="0" w:leftChars="0" w:firstLine="0" w:firstLineChars="0"/>
              <w:jc w:val="center"/>
              <w:textAlignment w:val="auto"/>
              <w:outlineLvl w:val="9"/>
              <w:rPr>
                <w:rFonts w:hint="default" w:ascii="Tahoma" w:hAnsi="Tahoma" w:eastAsia="Times New Roman" w:cs="Tahoma"/>
                <w:b w:val="0"/>
                <w:bCs w:val="0"/>
                <w:color w:val="000000"/>
                <w:sz w:val="20"/>
                <w:lang w:val="hr-HR"/>
              </w:rPr>
            </w:pPr>
            <w:r>
              <w:rPr>
                <w:rFonts w:hint="default" w:ascii="Tahoma" w:hAnsi="Tahoma" w:eastAsia="Calibri" w:cs="Tahoma"/>
                <w:b w:val="0"/>
                <w:bCs w:val="0"/>
                <w:color w:val="000000"/>
                <w:sz w:val="20"/>
                <w:lang w:val="hr-HR"/>
              </w:rPr>
              <w:t>8.00 €  (N.Obala)</w:t>
            </w:r>
          </w:p>
        </w:tc>
      </w:tr>
      <w:tr>
        <w:tblPrEx>
          <w:tblCellMar>
            <w:top w:w="0" w:type="dxa"/>
            <w:left w:w="10" w:type="dxa"/>
            <w:bottom w:w="0" w:type="dxa"/>
            <w:right w:w="10" w:type="dxa"/>
          </w:tblCellMar>
        </w:tblPrEx>
        <w:trPr>
          <w:trHeight w:val="786"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 xml:space="preserve">Dnevna parkirna karta sa Nalogom </w:t>
            </w:r>
            <w:r>
              <w:rPr>
                <w:rFonts w:ascii="Tahoma" w:hAnsi="Tahoma" w:eastAsia="Calibri" w:cs="Tahoma"/>
                <w:b w:val="0"/>
                <w:bCs w:val="0"/>
                <w:color w:val="000000"/>
                <w:sz w:val="18"/>
                <w:szCs w:val="18"/>
              </w:rPr>
              <w:t>(vrijedi 24.00 sata)</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val="0"/>
              <w:spacing w:after="0" w:line="240" w:lineRule="auto"/>
              <w:jc w:val="center"/>
              <w:textAlignment w:val="auto"/>
              <w:outlineLvl w:val="9"/>
              <w:rPr>
                <w:rFonts w:ascii="Tahoma" w:hAnsi="Tahoma" w:eastAsia="Times New Roman" w:cs="Tahoma"/>
                <w:b w:val="0"/>
                <w:bCs w:val="0"/>
                <w:color w:val="000000"/>
                <w:sz w:val="20"/>
                <w:lang w:val="hr-HR"/>
              </w:rPr>
            </w:pPr>
            <w:r>
              <w:rPr>
                <w:rFonts w:hint="default" w:ascii="Tahoma" w:hAnsi="Tahoma" w:eastAsia="Calibri" w:cs="Tahoma"/>
                <w:b w:val="0"/>
                <w:bCs w:val="0"/>
                <w:color w:val="000000"/>
                <w:sz w:val="20"/>
                <w:lang w:val="hr-HR"/>
              </w:rPr>
              <w:t xml:space="preserve">20.00 € </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jc w:val="center"/>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val="0"/>
              <w:spacing w:after="0"/>
              <w:jc w:val="center"/>
              <w:textAlignment w:val="auto"/>
              <w:outlineLvl w:val="9"/>
              <w:rPr>
                <w:rFonts w:ascii="Tahoma" w:hAnsi="Tahoma" w:eastAsia="Calibri" w:cs="Tahoma"/>
                <w:b w:val="0"/>
                <w:bCs w:val="0"/>
                <w:color w:val="000000"/>
                <w:sz w:val="20"/>
              </w:rPr>
            </w:pPr>
            <w:r>
              <w:rPr>
                <w:rFonts w:hint="default" w:ascii="Tahoma" w:hAnsi="Tahoma" w:eastAsia="Calibri" w:cs="Tahoma"/>
                <w:b w:val="0"/>
                <w:bCs w:val="0"/>
                <w:color w:val="000000"/>
                <w:sz w:val="20"/>
                <w:lang w:val="hr-HR"/>
              </w:rPr>
              <w:t xml:space="preserve"> 10.00 €  (N.Obala)</w:t>
            </w:r>
          </w:p>
          <w:p>
            <w:pPr>
              <w:pStyle w:val="6"/>
              <w:keepNext w:val="0"/>
              <w:keepLines w:val="0"/>
              <w:pageBreakBefore w:val="0"/>
              <w:tabs>
                <w:tab w:val="decimal" w:pos="360"/>
              </w:tabs>
              <w:kinsoku/>
              <w:wordWrap/>
              <w:overflowPunct/>
              <w:topLinePunct w:val="0"/>
              <w:autoSpaceDE/>
              <w:autoSpaceDN w:val="0"/>
              <w:bidi w:val="0"/>
              <w:adjustRightInd/>
              <w:snapToGrid w:val="0"/>
              <w:spacing w:after="0"/>
              <w:jc w:val="center"/>
              <w:textAlignment w:val="auto"/>
              <w:outlineLvl w:val="9"/>
              <w:rPr>
                <w:rFonts w:ascii="Tahoma" w:hAnsi="Tahoma" w:eastAsia="Times New Roman" w:cs="Tahoma"/>
                <w:b w:val="0"/>
                <w:bCs w:val="0"/>
                <w:color w:val="000000"/>
                <w:sz w:val="20"/>
              </w:rPr>
            </w:pPr>
          </w:p>
        </w:tc>
      </w:tr>
      <w:tr>
        <w:tblPrEx>
          <w:tblCellMar>
            <w:top w:w="0" w:type="dxa"/>
            <w:left w:w="10" w:type="dxa"/>
            <w:bottom w:w="0" w:type="dxa"/>
            <w:right w:w="10" w:type="dxa"/>
          </w:tblCellMar>
        </w:tblPrEx>
        <w:trPr>
          <w:trHeight w:val="677"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100" w:lineRule="atLeast"/>
              <w:textAlignment w:val="auto"/>
              <w:outlineLvl w:val="9"/>
              <w:rPr>
                <w:rFonts w:ascii="Tahoma" w:hAnsi="Tahoma" w:eastAsia="Times New Roman" w:cs="Tahoma"/>
                <w:b w:val="0"/>
                <w:bCs w:val="0"/>
                <w:color w:val="000000"/>
                <w:sz w:val="20"/>
              </w:rPr>
            </w:pPr>
            <w:r>
              <w:rPr>
                <w:rFonts w:ascii="Tahoma" w:hAnsi="Tahoma" w:eastAsia="Times New Roman" w:cs="Tahoma"/>
                <w:b w:val="0"/>
                <w:bCs w:val="0"/>
                <w:color w:val="000000"/>
                <w:sz w:val="20"/>
              </w:rPr>
              <w:t>Vlasnik kuća za odmor - dnevno</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val="0"/>
              <w:spacing w:after="0" w:line="100" w:lineRule="atLeast"/>
              <w:ind w:left="0" w:leftChars="0" w:firstLine="0" w:firstLineChars="0"/>
              <w:jc w:val="center"/>
              <w:textAlignment w:val="auto"/>
              <w:outlineLvl w:val="9"/>
              <w:rPr>
                <w:rFonts w:ascii="Tahoma" w:hAnsi="Tahoma" w:eastAsia="Calibri" w:cs="Tahoma"/>
                <w:b w:val="0"/>
                <w:bCs w:val="0"/>
                <w:color w:val="000000"/>
                <w:sz w:val="20"/>
                <w:u w:val="single"/>
                <w:lang w:val="hr-HR"/>
              </w:rPr>
            </w:pPr>
            <w:r>
              <w:rPr>
                <w:rFonts w:hint="default" w:ascii="Tahoma" w:hAnsi="Tahoma" w:eastAsia="Calibri" w:cs="Tahoma"/>
                <w:b/>
                <w:bCs/>
                <w:color w:val="C00000"/>
                <w:sz w:val="20"/>
                <w:lang w:val="hr-HR"/>
              </w:rPr>
              <w:t>6.00 €</w:t>
            </w:r>
            <w:r>
              <w:rPr>
                <w:rFonts w:hint="default" w:ascii="Tahoma" w:hAnsi="Tahoma" w:eastAsia="Calibri" w:cs="Tahoma"/>
                <w:b w:val="0"/>
                <w:bCs w:val="0"/>
                <w:color w:val="000000"/>
                <w:sz w:val="20"/>
                <w:lang w:val="hr-HR"/>
              </w:rPr>
              <w:t xml:space="preserve"> (5.00 €) </w:t>
            </w:r>
            <w:r>
              <w:rPr>
                <w:rFonts w:hint="default" w:ascii="Tahoma" w:hAnsi="Tahoma" w:eastAsia="Calibri" w:cs="Tahoma"/>
                <w:b w:val="0"/>
                <w:bCs w:val="0"/>
                <w:color w:val="000000"/>
                <w:sz w:val="18"/>
                <w:szCs w:val="18"/>
                <w:lang w:val="hr-HR"/>
              </w:rPr>
              <w:t xml:space="preserve"> </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hint="default" w:ascii="Tahoma" w:hAnsi="Tahoma" w:eastAsia="Calibri" w:cs="Tahoma"/>
                <w:b w:val="0"/>
                <w:bCs w:val="0"/>
                <w:color w:val="000000"/>
                <w:sz w:val="20"/>
                <w:lang w:val="hr-HR"/>
              </w:rPr>
            </w:pPr>
          </w:p>
          <w:p>
            <w:pPr>
              <w:pStyle w:val="6"/>
              <w:keepNext w:val="0"/>
              <w:keepLines w:val="0"/>
              <w:pageBreakBefore w:val="0"/>
              <w:widowControl w:val="0"/>
              <w:kinsoku/>
              <w:wordWrap/>
              <w:overflowPunct/>
              <w:topLinePunct w:val="0"/>
              <w:autoSpaceDE/>
              <w:autoSpaceDN w:val="0"/>
              <w:bidi w:val="0"/>
              <w:adjustRightInd/>
              <w:snapToGrid w:val="0"/>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hint="default" w:ascii="Tahoma" w:hAnsi="Tahoma" w:eastAsia="Calibri" w:cs="Tahoma"/>
                <w:b w:val="0"/>
                <w:bCs w:val="0"/>
                <w:color w:val="000000"/>
                <w:sz w:val="20"/>
                <w:lang w:val="hr-HR"/>
              </w:rPr>
              <w:t xml:space="preserve">  4.00 €  (N.Obala)</w:t>
            </w:r>
          </w:p>
          <w:p>
            <w:pPr>
              <w:pStyle w:val="6"/>
              <w:keepNext w:val="0"/>
              <w:keepLines w:val="0"/>
              <w:pageBreakBefore w:val="0"/>
              <w:widowControl w:val="0"/>
              <w:kinsoku/>
              <w:wordWrap/>
              <w:overflowPunct/>
              <w:topLinePunct w:val="0"/>
              <w:autoSpaceDE/>
              <w:autoSpaceDN w:val="0"/>
              <w:bidi w:val="0"/>
              <w:adjustRightInd/>
              <w:snapToGrid w:val="0"/>
              <w:spacing w:after="0" w:line="100" w:lineRule="atLeast"/>
              <w:jc w:val="center"/>
              <w:textAlignment w:val="auto"/>
              <w:outlineLvl w:val="9"/>
              <w:rPr>
                <w:rFonts w:ascii="Tahoma" w:hAnsi="Tahoma" w:eastAsia="Calibri" w:cs="Tahoma"/>
                <w:b w:val="0"/>
                <w:bCs w:val="0"/>
                <w:color w:val="000000"/>
                <w:sz w:val="20"/>
                <w:u w:val="single"/>
              </w:rPr>
            </w:pPr>
          </w:p>
        </w:tc>
      </w:tr>
      <w:tr>
        <w:tblPrEx>
          <w:tblCellMar>
            <w:top w:w="0" w:type="dxa"/>
            <w:left w:w="10" w:type="dxa"/>
            <w:bottom w:w="0" w:type="dxa"/>
            <w:right w:w="10" w:type="dxa"/>
          </w:tblCellMar>
        </w:tblPrEx>
        <w:trPr>
          <w:trHeight w:val="665"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100" w:lineRule="atLeast"/>
              <w:textAlignment w:val="auto"/>
              <w:outlineLvl w:val="9"/>
              <w:rPr>
                <w:rFonts w:ascii="Tahoma" w:hAnsi="Tahoma" w:eastAsia="Calibri" w:cs="Tahoma"/>
                <w:b w:val="0"/>
                <w:bCs w:val="0"/>
                <w:color w:val="000000"/>
                <w:sz w:val="20"/>
                <w:u w:val="single"/>
              </w:rPr>
            </w:pPr>
            <w:r>
              <w:rPr>
                <w:rFonts w:ascii="Tahoma" w:hAnsi="Tahoma" w:eastAsia="Calibri" w:cs="Tahoma"/>
                <w:b w:val="0"/>
                <w:bCs w:val="0"/>
                <w:color w:val="000000"/>
                <w:sz w:val="20"/>
                <w:u w:val="none"/>
              </w:rPr>
              <w:t>Povlaštena mjesečna pretplata</w:t>
            </w:r>
            <w:r>
              <w:rPr>
                <w:rFonts w:ascii="Tahoma" w:hAnsi="Tahoma" w:eastAsia="Calibri" w:cs="Tahoma"/>
                <w:b w:val="0"/>
                <w:bCs w:val="0"/>
                <w:color w:val="000000"/>
                <w:sz w:val="20"/>
                <w:u w:val="single"/>
              </w:rPr>
              <w:t xml:space="preserve"> </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val="0"/>
              <w:spacing w:after="0" w:line="100" w:lineRule="atLeast"/>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20.00 € </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jc w:val="center"/>
              <w:textAlignment w:val="auto"/>
              <w:outlineLvl w:val="9"/>
              <w:rPr>
                <w:rFonts w:hint="default" w:ascii="Tahoma" w:hAnsi="Tahoma" w:eastAsia="Calibri" w:cs="Tahoma"/>
                <w:b w:val="0"/>
                <w:bCs w:val="0"/>
                <w:color w:val="000000"/>
                <w:sz w:val="20"/>
                <w:lang w:val="hr-HR"/>
              </w:rPr>
            </w:pPr>
          </w:p>
          <w:p>
            <w:pPr>
              <w:pStyle w:val="6"/>
              <w:keepNext w:val="0"/>
              <w:keepLines w:val="0"/>
              <w:pageBreakBefore w:val="0"/>
              <w:widowControl w:val="0"/>
              <w:kinsoku/>
              <w:wordWrap/>
              <w:overflowPunct/>
              <w:topLinePunct w:val="0"/>
              <w:autoSpaceDE/>
              <w:autoSpaceDN w:val="0"/>
              <w:bidi w:val="0"/>
              <w:adjustRightInd/>
              <w:snapToGrid w:val="0"/>
              <w:spacing w:after="0"/>
              <w:jc w:val="center"/>
              <w:textAlignment w:val="auto"/>
              <w:outlineLvl w:val="9"/>
              <w:rPr>
                <w:rFonts w:ascii="Tahoma" w:hAnsi="Tahoma" w:eastAsia="Calibri" w:cs="Tahoma"/>
                <w:b w:val="0"/>
                <w:bCs w:val="0"/>
                <w:color w:val="000000"/>
                <w:sz w:val="20"/>
              </w:rPr>
            </w:pPr>
            <w:r>
              <w:rPr>
                <w:rFonts w:hint="default" w:ascii="Tahoma" w:hAnsi="Tahoma" w:eastAsia="Calibri" w:cs="Tahoma"/>
                <w:b w:val="0"/>
                <w:bCs w:val="0"/>
                <w:color w:val="000000"/>
                <w:sz w:val="20"/>
                <w:lang w:val="hr-HR"/>
              </w:rPr>
              <w:t>10.00 €  (N.Obala)</w:t>
            </w:r>
          </w:p>
          <w:p>
            <w:pPr>
              <w:pStyle w:val="6"/>
              <w:keepNext w:val="0"/>
              <w:keepLines w:val="0"/>
              <w:pageBreakBefore w:val="0"/>
              <w:widowControl w:val="0"/>
              <w:kinsoku/>
              <w:wordWrap/>
              <w:overflowPunct/>
              <w:topLinePunct w:val="0"/>
              <w:autoSpaceDE/>
              <w:autoSpaceDN w:val="0"/>
              <w:bidi w:val="0"/>
              <w:adjustRightInd/>
              <w:snapToGrid w:val="0"/>
              <w:spacing w:after="0" w:line="100" w:lineRule="atLeast"/>
              <w:jc w:val="center"/>
              <w:textAlignment w:val="auto"/>
              <w:outlineLvl w:val="9"/>
              <w:rPr>
                <w:rFonts w:ascii="Tahoma" w:hAnsi="Tahoma" w:eastAsia="Calibri" w:cs="Tahoma"/>
                <w:b w:val="0"/>
                <w:bCs w:val="0"/>
                <w:color w:val="000000"/>
                <w:sz w:val="20"/>
              </w:rPr>
            </w:pPr>
          </w:p>
        </w:tc>
      </w:tr>
      <w:tr>
        <w:tblPrEx>
          <w:tblCellMar>
            <w:top w:w="0" w:type="dxa"/>
            <w:left w:w="10" w:type="dxa"/>
            <w:bottom w:w="0" w:type="dxa"/>
            <w:right w:w="10" w:type="dxa"/>
          </w:tblCellMar>
        </w:tblPrEx>
        <w:trPr>
          <w:trHeight w:val="877" w:hRule="exact"/>
        </w:trPr>
        <w:tc>
          <w:tcPr>
            <w:tcW w:w="379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tcPr>
          <w:p>
            <w:pPr>
              <w:keepNext w:val="0"/>
              <w:keepLines w:val="0"/>
              <w:pageBreakBefore w:val="0"/>
              <w:widowControl/>
              <w:suppressAutoHyphens/>
              <w:kinsoku/>
              <w:wordWrap/>
              <w:overflowPunct/>
              <w:topLinePunct w:val="0"/>
              <w:autoSpaceDE/>
              <w:autoSpaceDN w:val="0"/>
              <w:bidi w:val="0"/>
              <w:adjustRightInd/>
              <w:snapToGrid/>
              <w:spacing w:after="0" w:line="240" w:lineRule="auto"/>
              <w:textAlignment w:val="auto"/>
              <w:outlineLvl w:val="9"/>
              <w:rPr>
                <w:rFonts w:ascii="Tahoma" w:hAnsi="Tahoma" w:cs="Tahoma"/>
                <w:b w:val="0"/>
                <w:bCs w:val="0"/>
                <w:sz w:val="20"/>
                <w:szCs w:val="20"/>
              </w:rPr>
            </w:pPr>
            <w:r>
              <w:rPr>
                <w:rFonts w:ascii="Tahoma" w:hAnsi="Tahoma" w:cs="Tahoma"/>
                <w:b w:val="0"/>
                <w:bCs w:val="0"/>
                <w:sz w:val="20"/>
                <w:szCs w:val="20"/>
              </w:rPr>
              <w:t xml:space="preserve">Mjesečna karta za goste </w:t>
            </w:r>
          </w:p>
          <w:p>
            <w:pPr>
              <w:keepNext w:val="0"/>
              <w:keepLines w:val="0"/>
              <w:pageBreakBefore w:val="0"/>
              <w:widowControl/>
              <w:suppressAutoHyphens/>
              <w:kinsoku/>
              <w:wordWrap/>
              <w:overflowPunct/>
              <w:topLinePunct w:val="0"/>
              <w:autoSpaceDE/>
              <w:autoSpaceDN w:val="0"/>
              <w:bidi w:val="0"/>
              <w:adjustRightInd/>
              <w:snapToGrid/>
              <w:spacing w:after="0" w:line="240" w:lineRule="auto"/>
              <w:textAlignment w:val="auto"/>
              <w:outlineLvl w:val="9"/>
              <w:rPr>
                <w:rFonts w:ascii="Tahoma" w:hAnsi="Tahoma" w:eastAsia="Calibri" w:cs="Tahoma"/>
                <w:b w:val="0"/>
                <w:bCs w:val="0"/>
                <w:color w:val="000000"/>
                <w:kern w:val="3"/>
                <w:sz w:val="20"/>
                <w:szCs w:val="24"/>
                <w:u w:val="single"/>
              </w:rPr>
            </w:pPr>
            <w:r>
              <w:rPr>
                <w:rFonts w:ascii="Tahoma" w:hAnsi="Tahoma" w:cs="Tahoma"/>
                <w:b w:val="0"/>
                <w:bCs w:val="0"/>
                <w:sz w:val="20"/>
                <w:szCs w:val="20"/>
              </w:rPr>
              <w:t>iznajmljivača</w:t>
            </w:r>
          </w:p>
        </w:tc>
        <w:tc>
          <w:tcPr>
            <w:tcW w:w="276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tcPr>
          <w:p>
            <w:pPr>
              <w:pStyle w:val="7"/>
              <w:keepNext w:val="0"/>
              <w:keepLines w:val="0"/>
              <w:pageBreakBefore w:val="0"/>
              <w:widowControl/>
              <w:kinsoku/>
              <w:wordWrap/>
              <w:overflowPunct/>
              <w:topLinePunct w:val="0"/>
              <w:autoSpaceDE/>
              <w:autoSpaceDN w:val="0"/>
              <w:bidi w:val="0"/>
              <w:adjustRightInd/>
              <w:snapToGrid/>
              <w:spacing w:after="0" w:line="240" w:lineRule="auto"/>
              <w:jc w:val="left"/>
              <w:textAlignment w:val="auto"/>
              <w:outlineLvl w:val="9"/>
              <w:rPr>
                <w:rFonts w:ascii="Tahoma" w:hAnsi="Tahoma" w:cs="Tahoma"/>
                <w:b w:val="0"/>
                <w:bCs w:val="0"/>
                <w:color w:val="000000"/>
                <w:sz w:val="20"/>
                <w:szCs w:val="20"/>
                <w:lang w:val="hr-HR"/>
              </w:rPr>
            </w:pPr>
            <w:r>
              <w:rPr>
                <w:rFonts w:ascii="Tahoma" w:hAnsi="Tahoma" w:cs="Tahoma"/>
                <w:b w:val="0"/>
                <w:bCs w:val="0"/>
                <w:color w:val="000000"/>
                <w:sz w:val="20"/>
                <w:szCs w:val="20"/>
              </w:rPr>
              <w:t xml:space="preserve">Lipanj i rujan </w:t>
            </w:r>
            <w:r>
              <w:rPr>
                <w:rFonts w:ascii="Tahoma" w:hAnsi="Tahoma" w:cs="Tahoma"/>
                <w:b w:val="0"/>
                <w:bCs w:val="0"/>
                <w:color w:val="000000"/>
                <w:sz w:val="20"/>
                <w:szCs w:val="20"/>
                <w:lang w:val="hr-HR"/>
              </w:rPr>
              <w:t xml:space="preserve"> </w:t>
            </w:r>
            <w:r>
              <w:rPr>
                <w:rFonts w:hint="default" w:ascii="Tahoma" w:hAnsi="Tahoma" w:cs="Tahoma"/>
                <w:b w:val="0"/>
                <w:bCs w:val="0"/>
                <w:color w:val="000000"/>
                <w:sz w:val="20"/>
                <w:szCs w:val="20"/>
                <w:lang w:val="hr-HR"/>
              </w:rPr>
              <w:t xml:space="preserve"> </w:t>
            </w:r>
            <w:r>
              <w:rPr>
                <w:rFonts w:ascii="Tahoma" w:hAnsi="Tahoma" w:cs="Tahoma"/>
                <w:b w:val="0"/>
                <w:bCs w:val="0"/>
                <w:color w:val="000000"/>
                <w:sz w:val="20"/>
                <w:szCs w:val="20"/>
              </w:rPr>
              <w:t xml:space="preserve">- </w:t>
            </w:r>
            <w:r>
              <w:rPr>
                <w:rFonts w:ascii="Tahoma" w:hAnsi="Tahoma" w:cs="Tahoma"/>
                <w:b w:val="0"/>
                <w:bCs w:val="0"/>
                <w:color w:val="000000"/>
                <w:sz w:val="20"/>
                <w:szCs w:val="20"/>
                <w:lang w:val="hr-HR"/>
              </w:rPr>
              <w:t>6</w:t>
            </w:r>
            <w:r>
              <w:rPr>
                <w:rFonts w:hint="default" w:ascii="Tahoma" w:hAnsi="Tahoma" w:eastAsia="Calibri" w:cs="Tahoma"/>
                <w:b w:val="0"/>
                <w:bCs w:val="0"/>
                <w:color w:val="000000"/>
                <w:sz w:val="20"/>
                <w:lang w:val="hr-HR"/>
              </w:rPr>
              <w:t>0 €</w:t>
            </w:r>
            <w:r>
              <w:rPr>
                <w:rFonts w:ascii="Tahoma" w:hAnsi="Tahoma" w:cs="Tahoma"/>
                <w:b w:val="0"/>
                <w:bCs w:val="0"/>
                <w:color w:val="000000"/>
                <w:sz w:val="20"/>
                <w:szCs w:val="20"/>
                <w:lang w:val="hr-HR"/>
              </w:rPr>
              <w:t>/mj.</w:t>
            </w:r>
          </w:p>
          <w:p>
            <w:pPr>
              <w:pStyle w:val="7"/>
              <w:keepNext w:val="0"/>
              <w:keepLines w:val="0"/>
              <w:pageBreakBefore w:val="0"/>
              <w:widowControl/>
              <w:kinsoku/>
              <w:wordWrap/>
              <w:overflowPunct/>
              <w:topLinePunct w:val="0"/>
              <w:autoSpaceDE/>
              <w:autoSpaceDN w:val="0"/>
              <w:bidi w:val="0"/>
              <w:adjustRightInd/>
              <w:snapToGrid/>
              <w:spacing w:after="0" w:line="240" w:lineRule="auto"/>
              <w:jc w:val="left"/>
              <w:textAlignment w:val="auto"/>
              <w:outlineLvl w:val="9"/>
              <w:rPr>
                <w:rFonts w:ascii="Tahoma" w:hAnsi="Tahoma" w:cs="Tahoma"/>
                <w:b w:val="0"/>
                <w:bCs w:val="0"/>
                <w:color w:val="000000"/>
                <w:sz w:val="20"/>
                <w:szCs w:val="20"/>
              </w:rPr>
            </w:pPr>
          </w:p>
          <w:p>
            <w:pPr>
              <w:pStyle w:val="7"/>
              <w:keepNext w:val="0"/>
              <w:keepLines w:val="0"/>
              <w:pageBreakBefore w:val="0"/>
              <w:widowControl/>
              <w:kinsoku/>
              <w:wordWrap/>
              <w:overflowPunct/>
              <w:topLinePunct w:val="0"/>
              <w:autoSpaceDE/>
              <w:autoSpaceDN w:val="0"/>
              <w:bidi w:val="0"/>
              <w:adjustRightInd/>
              <w:snapToGrid/>
              <w:spacing w:after="0" w:line="240" w:lineRule="auto"/>
              <w:jc w:val="left"/>
              <w:textAlignment w:val="auto"/>
              <w:outlineLvl w:val="9"/>
              <w:rPr>
                <w:rFonts w:ascii="Tahoma" w:hAnsi="Tahoma" w:eastAsia="Calibri" w:cs="Tahoma"/>
                <w:b w:val="0"/>
                <w:bCs w:val="0"/>
                <w:color w:val="000000"/>
                <w:sz w:val="20"/>
                <w:lang w:val="hr-HR"/>
              </w:rPr>
            </w:pPr>
            <w:r>
              <w:rPr>
                <w:rFonts w:ascii="Tahoma" w:hAnsi="Tahoma" w:cs="Tahoma"/>
                <w:b w:val="0"/>
                <w:bCs w:val="0"/>
                <w:color w:val="000000"/>
                <w:sz w:val="20"/>
                <w:szCs w:val="20"/>
              </w:rPr>
              <w:t>Srpanj i kolovoz</w:t>
            </w:r>
            <w:r>
              <w:rPr>
                <w:rFonts w:hint="default" w:ascii="Tahoma" w:hAnsi="Tahoma" w:cs="Tahoma"/>
                <w:b w:val="0"/>
                <w:bCs w:val="0"/>
                <w:color w:val="000000"/>
                <w:sz w:val="20"/>
                <w:szCs w:val="20"/>
                <w:lang w:val="hr-HR"/>
              </w:rPr>
              <w:t xml:space="preserve"> </w:t>
            </w:r>
            <w:r>
              <w:rPr>
                <w:rFonts w:ascii="Tahoma" w:hAnsi="Tahoma" w:cs="Tahoma"/>
                <w:b w:val="0"/>
                <w:bCs w:val="0"/>
                <w:color w:val="000000"/>
                <w:sz w:val="20"/>
                <w:szCs w:val="20"/>
              </w:rPr>
              <w:t xml:space="preserve">- </w:t>
            </w:r>
            <w:r>
              <w:rPr>
                <w:rFonts w:ascii="Tahoma" w:hAnsi="Tahoma" w:cs="Tahoma"/>
                <w:b w:val="0"/>
                <w:bCs w:val="0"/>
                <w:color w:val="000000"/>
                <w:sz w:val="20"/>
                <w:szCs w:val="20"/>
                <w:lang w:val="hr-HR"/>
              </w:rPr>
              <w:t>8</w:t>
            </w:r>
            <w:r>
              <w:rPr>
                <w:rFonts w:hint="default" w:ascii="Tahoma" w:hAnsi="Tahoma" w:eastAsia="Calibri" w:cs="Tahoma"/>
                <w:b w:val="0"/>
                <w:bCs w:val="0"/>
                <w:color w:val="000000"/>
                <w:sz w:val="20"/>
                <w:lang w:val="hr-HR"/>
              </w:rPr>
              <w:t>0 €</w:t>
            </w:r>
            <w:r>
              <w:rPr>
                <w:rFonts w:ascii="Tahoma" w:hAnsi="Tahoma" w:cs="Tahoma"/>
                <w:b w:val="0"/>
                <w:bCs w:val="0"/>
                <w:color w:val="000000"/>
                <w:sz w:val="20"/>
                <w:szCs w:val="20"/>
                <w:lang w:val="hr-HR"/>
              </w:rPr>
              <w:t xml:space="preserve">/mj </w:t>
            </w:r>
          </w:p>
        </w:tc>
        <w:tc>
          <w:tcPr>
            <w:tcW w:w="2819"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tcPr>
          <w:p>
            <w:pPr>
              <w:pStyle w:val="7"/>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rPr>
            </w:pPr>
          </w:p>
          <w:p>
            <w:pPr>
              <w:pStyle w:val="7"/>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ascii="Tahoma" w:hAnsi="Tahoma" w:eastAsia="Calibri" w:cs="Tahoma"/>
                <w:b w:val="0"/>
                <w:bCs w:val="0"/>
                <w:color w:val="000000"/>
                <w:sz w:val="20"/>
              </w:rPr>
            </w:pPr>
            <w:r>
              <w:rPr>
                <w:rFonts w:hint="default" w:ascii="Tahoma" w:hAnsi="Tahoma" w:eastAsia="Calibri" w:cs="Tahoma"/>
                <w:b w:val="0"/>
                <w:bCs w:val="0"/>
                <w:color w:val="000000"/>
                <w:sz w:val="20"/>
                <w:lang w:val="hr-HR"/>
              </w:rPr>
              <w:t xml:space="preserve"> </w:t>
            </w:r>
            <w:r>
              <w:rPr>
                <w:rFonts w:ascii="Tahoma" w:hAnsi="Tahoma" w:eastAsia="Calibri" w:cs="Tahoma"/>
                <w:b w:val="0"/>
                <w:bCs w:val="0"/>
                <w:color w:val="000000"/>
                <w:sz w:val="20"/>
              </w:rPr>
              <w:t>Bez naplate van sezone</w:t>
            </w:r>
          </w:p>
        </w:tc>
      </w:tr>
    </w:tbl>
    <w:tbl>
      <w:tblPr>
        <w:tblStyle w:val="5"/>
        <w:tblpPr w:leftFromText="180" w:rightFromText="180" w:bottomFromText="200" w:vertAnchor="text" w:horzAnchor="page" w:tblpX="1472" w:tblpY="448"/>
        <w:tblOverlap w:val="never"/>
        <w:tblW w:w="92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50"/>
        <w:tblLayout w:type="fixed"/>
        <w:tblCellMar>
          <w:top w:w="0" w:type="dxa"/>
          <w:left w:w="108" w:type="dxa"/>
          <w:bottom w:w="0" w:type="dxa"/>
          <w:right w:w="108" w:type="dxa"/>
        </w:tblCellMar>
      </w:tblPr>
      <w:tblGrid>
        <w:gridCol w:w="9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00B050"/>
          <w:tblCellMar>
            <w:top w:w="0" w:type="dxa"/>
            <w:left w:w="108" w:type="dxa"/>
            <w:bottom w:w="0" w:type="dxa"/>
            <w:right w:w="108" w:type="dxa"/>
          </w:tblCellMar>
        </w:tblPrEx>
        <w:trPr>
          <w:trHeight w:val="312" w:hRule="atLeast"/>
        </w:trPr>
        <w:tc>
          <w:tcPr>
            <w:tcW w:w="9281" w:type="dxa"/>
            <w:tcBorders>
              <w:top w:val="single" w:color="auto" w:sz="4" w:space="0"/>
              <w:left w:val="single" w:color="auto" w:sz="4" w:space="0"/>
              <w:bottom w:val="single" w:color="auto" w:sz="4" w:space="0"/>
              <w:right w:val="single" w:color="auto" w:sz="4" w:space="0"/>
            </w:tcBorders>
            <w:shd w:val="clear" w:color="auto" w:fill="00B050"/>
          </w:tcPr>
          <w:p>
            <w:pPr>
              <w:pStyle w:val="6"/>
              <w:numPr>
                <w:ilvl w:val="0"/>
                <w:numId w:val="0"/>
              </w:numPr>
              <w:spacing w:after="160" w:line="254" w:lineRule="auto"/>
              <w:rPr>
                <w:rFonts w:ascii="Tahoma" w:hAnsi="Tahoma" w:eastAsia="Calibri" w:cs="Tahoma"/>
                <w:b/>
                <w:sz w:val="20"/>
                <w:highlight w:val="none"/>
                <w:u w:val="single"/>
                <w:lang w:val="hr-HR"/>
              </w:rPr>
            </w:pPr>
            <w:r>
              <w:rPr>
                <w:rFonts w:ascii="Tahoma" w:hAnsi="Tahoma" w:eastAsia="Calibri" w:cs="Tahoma"/>
                <w:b/>
                <w:sz w:val="20"/>
                <w:highlight w:val="none"/>
                <w:u w:val="single"/>
                <w:lang w:val="hr-HR"/>
              </w:rPr>
              <w:t xml:space="preserve">4. </w:t>
            </w:r>
            <w:r>
              <w:rPr>
                <w:rFonts w:ascii="Tahoma" w:hAnsi="Tahoma" w:eastAsia="Calibri" w:cs="Tahoma"/>
                <w:b/>
                <w:sz w:val="20"/>
                <w:highlight w:val="none"/>
                <w:u w:val="single"/>
              </w:rPr>
              <w:t xml:space="preserve">OTVORENI SUSTAV NAPLATE PARKIRALIŠTA - ZONA </w:t>
            </w:r>
            <w:r>
              <w:rPr>
                <w:rFonts w:ascii="Tahoma" w:hAnsi="Tahoma" w:eastAsia="Calibri" w:cs="Tahoma"/>
                <w:b/>
                <w:sz w:val="20"/>
                <w:highlight w:val="none"/>
                <w:u w:val="single"/>
                <w:lang w:val="hr-HR"/>
              </w:rPr>
              <w:t xml:space="preserve">2  </w:t>
            </w:r>
          </w:p>
          <w:p>
            <w:pPr>
              <w:pStyle w:val="6"/>
              <w:spacing w:after="160" w:line="254" w:lineRule="auto"/>
              <w:rPr>
                <w:rFonts w:hint="default" w:ascii="Tahoma" w:hAnsi="Tahoma" w:eastAsia="Calibri" w:cs="Tahoma"/>
                <w:b/>
                <w:sz w:val="20"/>
                <w:highlight w:val="green"/>
                <w:u w:val="single"/>
                <w:lang w:val="hr-HR"/>
              </w:rPr>
            </w:pPr>
            <w:r>
              <w:rPr>
                <w:rFonts w:ascii="Tahoma" w:hAnsi="Tahoma" w:eastAsia="Calibri" w:cs="Tahoma"/>
                <w:b/>
                <w:sz w:val="20"/>
                <w:highlight w:val="none"/>
                <w:u w:val="single"/>
                <w:lang w:val="hr-HR"/>
              </w:rPr>
              <w:t>VELI ŽAL, KADIN, IZA SP. DVORANE</w:t>
            </w:r>
            <w:r>
              <w:rPr>
                <w:rFonts w:hint="default" w:ascii="Tahoma" w:hAnsi="Tahoma" w:eastAsia="Calibri" w:cs="Tahoma"/>
                <w:b/>
                <w:sz w:val="20"/>
                <w:highlight w:val="none"/>
                <w:u w:val="single"/>
                <w:lang w:val="hr-HR"/>
              </w:rPr>
              <w:t>,</w:t>
            </w:r>
            <w:r>
              <w:rPr>
                <w:rFonts w:ascii="Tahoma" w:hAnsi="Tahoma" w:eastAsia="Calibri" w:cs="Tahoma"/>
                <w:b/>
                <w:sz w:val="20"/>
                <w:highlight w:val="none"/>
                <w:u w:val="single"/>
                <w:lang w:val="hr-HR"/>
              </w:rPr>
              <w:t xml:space="preserve"> NEREZINE KOD GROBLJA</w:t>
            </w:r>
            <w:r>
              <w:rPr>
                <w:rFonts w:hint="default" w:ascii="Tahoma" w:hAnsi="Tahoma" w:eastAsia="Calibri" w:cs="Tahoma"/>
                <w:b/>
                <w:sz w:val="20"/>
                <w:highlight w:val="none"/>
                <w:u w:val="single"/>
                <w:lang w:val="hr-HR"/>
              </w:rPr>
              <w:t xml:space="preserve"> I KAŠTEL- KOD KULE</w:t>
            </w:r>
          </w:p>
        </w:tc>
      </w:tr>
    </w:tbl>
    <w:tbl>
      <w:tblPr>
        <w:tblStyle w:val="3"/>
        <w:tblpPr w:leftFromText="180" w:rightFromText="180" w:vertAnchor="text" w:horzAnchor="page" w:tblpX="1464" w:tblpY="250"/>
        <w:tblOverlap w:val="never"/>
        <w:tblW w:w="9303" w:type="dxa"/>
        <w:tblInd w:w="0" w:type="dxa"/>
        <w:tblLayout w:type="fixed"/>
        <w:tblCellMar>
          <w:top w:w="0" w:type="dxa"/>
          <w:left w:w="10" w:type="dxa"/>
          <w:bottom w:w="0" w:type="dxa"/>
          <w:right w:w="10" w:type="dxa"/>
        </w:tblCellMar>
      </w:tblPr>
      <w:tblGrid>
        <w:gridCol w:w="3576"/>
        <w:gridCol w:w="2957"/>
        <w:gridCol w:w="2770"/>
      </w:tblGrid>
      <w:tr>
        <w:tblPrEx>
          <w:tblCellMar>
            <w:top w:w="0" w:type="dxa"/>
            <w:left w:w="10" w:type="dxa"/>
            <w:bottom w:w="0" w:type="dxa"/>
            <w:right w:w="10" w:type="dxa"/>
          </w:tblCellMar>
        </w:tblPrEx>
        <w:trPr>
          <w:trHeight w:val="684" w:hRule="exact"/>
        </w:trPr>
        <w:tc>
          <w:tcPr>
            <w:tcW w:w="357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bidi w:val="0"/>
              <w:adjustRightInd/>
              <w:snapToGrid w:val="0"/>
              <w:spacing w:line="100" w:lineRule="atLeast"/>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Vremenski period</w:t>
            </w:r>
            <w:r>
              <w:rPr>
                <w:rFonts w:ascii="Tahoma" w:hAnsi="Tahoma" w:eastAsia="Calibri" w:cs="Tahoma"/>
                <w:b w:val="0"/>
                <w:bCs w:val="0"/>
                <w:color w:val="000000"/>
                <w:sz w:val="20"/>
                <w:lang w:val="hr-HR"/>
              </w:rPr>
              <w:t xml:space="preserve"> </w:t>
            </w:r>
          </w:p>
        </w:tc>
        <w:tc>
          <w:tcPr>
            <w:tcW w:w="295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ind w:left="0" w:leftChars="0" w:firstLine="0" w:firstLineChars="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SEZONA</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01.06.- 30.09</w:t>
            </w:r>
          </w:p>
        </w:tc>
        <w:tc>
          <w:tcPr>
            <w:tcW w:w="277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ind w:firstLine="100" w:firstLineChars="50"/>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lang w:val="hr-HR"/>
              </w:rPr>
              <w:t xml:space="preserve">IZVAN </w:t>
            </w:r>
            <w:r>
              <w:rPr>
                <w:rFonts w:ascii="Tahoma" w:hAnsi="Tahoma" w:eastAsia="Calibri" w:cs="Tahoma"/>
                <w:b w:val="0"/>
                <w:bCs w:val="0"/>
                <w:color w:val="000000"/>
                <w:sz w:val="20"/>
              </w:rPr>
              <w:t>SEZONE</w:t>
            </w: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01.10.- 31.05</w:t>
            </w:r>
          </w:p>
        </w:tc>
      </w:tr>
      <w:tr>
        <w:tblPrEx>
          <w:tblCellMar>
            <w:top w:w="0" w:type="dxa"/>
            <w:left w:w="10" w:type="dxa"/>
            <w:bottom w:w="0" w:type="dxa"/>
            <w:right w:w="10" w:type="dxa"/>
          </w:tblCellMar>
        </w:tblPrEx>
        <w:trPr>
          <w:trHeight w:val="742" w:hRule="exact"/>
        </w:trPr>
        <w:tc>
          <w:tcPr>
            <w:tcW w:w="357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100" w:lineRule="atLeast"/>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val="0"/>
              <w:spacing w:after="0" w:line="100" w:lineRule="atLeast"/>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 xml:space="preserve">Sat parkiranja </w:t>
            </w:r>
          </w:p>
          <w:p>
            <w:pPr>
              <w:pStyle w:val="6"/>
              <w:keepNext w:val="0"/>
              <w:keepLines w:val="0"/>
              <w:pageBreakBefore w:val="0"/>
              <w:widowControl w:val="0"/>
              <w:kinsoku/>
              <w:wordWrap/>
              <w:overflowPunct/>
              <w:topLinePunct w:val="0"/>
              <w:autoSpaceDE/>
              <w:autoSpaceDN w:val="0"/>
              <w:bidi w:val="0"/>
              <w:adjustRightInd/>
              <w:snapToGrid w:val="0"/>
              <w:spacing w:after="0" w:line="100" w:lineRule="atLeast"/>
              <w:textAlignment w:val="auto"/>
              <w:outlineLvl w:val="9"/>
              <w:rPr>
                <w:b w:val="0"/>
                <w:bCs w:val="0"/>
              </w:rPr>
            </w:pPr>
          </w:p>
        </w:tc>
        <w:tc>
          <w:tcPr>
            <w:tcW w:w="295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tabs>
                <w:tab w:val="decimal" w:pos="0"/>
              </w:tabs>
              <w:kinsoku/>
              <w:wordWrap/>
              <w:overflowPunct/>
              <w:topLinePunct w:val="0"/>
              <w:autoSpaceDE/>
              <w:autoSpaceDN w:val="0"/>
              <w:bidi w:val="0"/>
              <w:adjustRightInd/>
              <w:snapToGrid w:val="0"/>
              <w:spacing w:after="0" w:line="100" w:lineRule="atLeast"/>
              <w:jc w:val="center"/>
              <w:textAlignment w:val="auto"/>
              <w:outlineLvl w:val="9"/>
              <w:rPr>
                <w:rFonts w:ascii="Tahoma" w:hAnsi="Tahoma" w:eastAsia="Calibri" w:cs="Tahoma"/>
                <w:b w:val="0"/>
                <w:bCs w:val="0"/>
                <w:color w:val="000000"/>
                <w:sz w:val="20"/>
              </w:rPr>
            </w:pPr>
          </w:p>
          <w:p>
            <w:pPr>
              <w:pStyle w:val="6"/>
              <w:keepNext w:val="0"/>
              <w:keepLines w:val="0"/>
              <w:pageBreakBefore w:val="0"/>
              <w:tabs>
                <w:tab w:val="decimal" w:pos="0"/>
              </w:tabs>
              <w:kinsoku/>
              <w:wordWrap/>
              <w:overflowPunct/>
              <w:topLinePunct w:val="0"/>
              <w:autoSpaceDE/>
              <w:autoSpaceDN w:val="0"/>
              <w:bidi w:val="0"/>
              <w:adjustRightInd/>
              <w:snapToGrid w:val="0"/>
              <w:spacing w:after="0" w:line="100" w:lineRule="atLeast"/>
              <w:jc w:val="center"/>
              <w:textAlignment w:val="auto"/>
              <w:outlineLvl w:val="9"/>
              <w:rPr>
                <w:b w:val="0"/>
                <w:bCs w:val="0"/>
                <w:lang w:val="hr-HR"/>
              </w:rPr>
            </w:pPr>
            <w:r>
              <w:rPr>
                <w:rFonts w:hint="default" w:ascii="Tahoma" w:hAnsi="Tahoma" w:eastAsia="Calibri" w:cs="Tahoma"/>
                <w:b/>
                <w:bCs/>
                <w:color w:val="C00000"/>
                <w:sz w:val="20"/>
                <w:lang w:val="hr-HR"/>
              </w:rPr>
              <w:t xml:space="preserve"> 0.80 €</w:t>
            </w:r>
            <w:r>
              <w:rPr>
                <w:rFonts w:hint="default" w:ascii="Tahoma" w:hAnsi="Tahoma" w:eastAsia="Calibri" w:cs="Tahoma"/>
                <w:b w:val="0"/>
                <w:bCs w:val="0"/>
                <w:color w:val="000000"/>
                <w:sz w:val="20"/>
                <w:lang w:val="hr-HR"/>
              </w:rPr>
              <w:t xml:space="preserve"> (0.60 €) </w:t>
            </w:r>
          </w:p>
        </w:tc>
        <w:tc>
          <w:tcPr>
            <w:tcW w:w="277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tabs>
                <w:tab w:val="decimal" w:pos="360"/>
              </w:tabs>
              <w:kinsoku/>
              <w:wordWrap/>
              <w:overflowPunct/>
              <w:topLinePunct w:val="0"/>
              <w:autoSpaceDE/>
              <w:autoSpaceDN w:val="0"/>
              <w:bidi w:val="0"/>
              <w:adjustRightInd/>
              <w:snapToGrid w:val="0"/>
              <w:spacing w:after="0" w:line="100" w:lineRule="atLeast"/>
              <w:jc w:val="center"/>
              <w:textAlignment w:val="auto"/>
              <w:outlineLvl w:val="9"/>
              <w:rPr>
                <w:rFonts w:ascii="Tahoma" w:hAnsi="Tahoma" w:eastAsia="Calibri" w:cs="Tahoma"/>
                <w:b w:val="0"/>
                <w:bCs w:val="0"/>
                <w:color w:val="000000"/>
                <w:sz w:val="20"/>
              </w:rPr>
            </w:pPr>
          </w:p>
          <w:p>
            <w:pPr>
              <w:pStyle w:val="6"/>
              <w:keepNext w:val="0"/>
              <w:keepLines w:val="0"/>
              <w:pageBreakBefore w:val="0"/>
              <w:tabs>
                <w:tab w:val="decimal" w:pos="0"/>
              </w:tabs>
              <w:kinsoku/>
              <w:wordWrap/>
              <w:overflowPunct/>
              <w:topLinePunct w:val="0"/>
              <w:autoSpaceDE/>
              <w:autoSpaceDN w:val="0"/>
              <w:bidi w:val="0"/>
              <w:adjustRightInd/>
              <w:snapToGrid w:val="0"/>
              <w:spacing w:after="0" w:line="100" w:lineRule="atLeast"/>
              <w:jc w:val="center"/>
              <w:textAlignment w:val="auto"/>
              <w:outlineLvl w:val="9"/>
              <w:rPr>
                <w:b w:val="0"/>
                <w:bCs w:val="0"/>
              </w:rPr>
            </w:pPr>
            <w:r>
              <w:rPr>
                <w:rFonts w:ascii="Tahoma" w:hAnsi="Tahoma" w:eastAsia="Calibri" w:cs="Tahoma"/>
                <w:b w:val="0"/>
                <w:bCs w:val="0"/>
                <w:color w:val="000000"/>
                <w:sz w:val="20"/>
              </w:rPr>
              <w:t>Bez naplate van sezone</w:t>
            </w:r>
          </w:p>
        </w:tc>
      </w:tr>
      <w:tr>
        <w:tblPrEx>
          <w:tblCellMar>
            <w:top w:w="0" w:type="dxa"/>
            <w:left w:w="10" w:type="dxa"/>
            <w:bottom w:w="0" w:type="dxa"/>
            <w:right w:w="10" w:type="dxa"/>
          </w:tblCellMar>
        </w:tblPrEx>
        <w:trPr>
          <w:trHeight w:val="818" w:hRule="exact"/>
        </w:trPr>
        <w:tc>
          <w:tcPr>
            <w:tcW w:w="357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val="0"/>
              <w:snapToGrid w:val="0"/>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Dnevna parkirna karta</w:t>
            </w:r>
          </w:p>
          <w:p>
            <w:pPr>
              <w:pStyle w:val="6"/>
              <w:keepNext w:val="0"/>
              <w:keepLines w:val="0"/>
              <w:pageBreakBefore w:val="0"/>
              <w:widowControl w:val="0"/>
              <w:kinsoku/>
              <w:wordWrap/>
              <w:overflowPunct/>
              <w:topLinePunct w:val="0"/>
              <w:autoSpaceDE/>
              <w:autoSpaceDN w:val="0"/>
              <w:bidi w:val="0"/>
              <w:adjustRightInd w:val="0"/>
              <w:snapToGrid w:val="0"/>
              <w:spacing w:after="0" w:line="240" w:lineRule="auto"/>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18"/>
                <w:szCs w:val="18"/>
              </w:rPr>
              <w:t>(vrijedi 24.00 sata)</w:t>
            </w:r>
          </w:p>
          <w:p>
            <w:pPr>
              <w:pStyle w:val="6"/>
              <w:keepNext w:val="0"/>
              <w:keepLines w:val="0"/>
              <w:pageBreakBefore w:val="0"/>
              <w:widowControl w:val="0"/>
              <w:kinsoku/>
              <w:wordWrap/>
              <w:overflowPunct/>
              <w:topLinePunct w:val="0"/>
              <w:autoSpaceDE/>
              <w:autoSpaceDN w:val="0"/>
              <w:bidi w:val="0"/>
              <w:adjustRightInd w:val="0"/>
              <w:snapToGrid w:val="0"/>
              <w:spacing w:after="0" w:line="240" w:lineRule="auto"/>
              <w:textAlignment w:val="auto"/>
              <w:outlineLvl w:val="9"/>
              <w:rPr>
                <w:rFonts w:ascii="Tahoma" w:hAnsi="Tahoma" w:eastAsia="Calibri" w:cs="Tahoma"/>
                <w:b w:val="0"/>
                <w:bCs w:val="0"/>
                <w:color w:val="000000"/>
                <w:sz w:val="20"/>
              </w:rPr>
            </w:pPr>
          </w:p>
        </w:tc>
        <w:tc>
          <w:tcPr>
            <w:tcW w:w="295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val="0"/>
                <w:bCs w:val="0"/>
                <w:color w:val="000000"/>
                <w:sz w:val="20"/>
                <w:lang w:val="hr-HR"/>
              </w:rPr>
              <w:t xml:space="preserve"> </w:t>
            </w:r>
            <w:r>
              <w:rPr>
                <w:rFonts w:hint="default" w:ascii="Tahoma" w:hAnsi="Tahoma" w:eastAsia="Calibri" w:cs="Tahoma"/>
                <w:b/>
                <w:bCs/>
                <w:color w:val="C00000"/>
                <w:sz w:val="20"/>
                <w:lang w:val="hr-HR"/>
              </w:rPr>
              <w:t>6.00 €</w:t>
            </w:r>
            <w:r>
              <w:rPr>
                <w:rFonts w:hint="default" w:ascii="Tahoma" w:hAnsi="Tahoma" w:eastAsia="Calibri" w:cs="Tahoma"/>
                <w:b w:val="0"/>
                <w:bCs w:val="0"/>
                <w:color w:val="000000"/>
                <w:sz w:val="20"/>
                <w:lang w:val="hr-HR"/>
              </w:rPr>
              <w:t xml:space="preserve"> (4.00 €) </w:t>
            </w:r>
          </w:p>
          <w:p>
            <w:pPr>
              <w:pStyle w:val="6"/>
              <w:keepNext w:val="0"/>
              <w:keepLines w:val="0"/>
              <w:pageBreakBefore w:val="0"/>
              <w:widowControl w:val="0"/>
              <w:kinsoku/>
              <w:wordWrap/>
              <w:overflowPunct/>
              <w:topLinePunct w:val="0"/>
              <w:autoSpaceDE/>
              <w:autoSpaceDN w:val="0"/>
              <w:bidi w:val="0"/>
              <w:adjustRightInd w:val="0"/>
              <w:snapToGrid w:val="0"/>
              <w:spacing w:after="0" w:line="720" w:lineRule="auto"/>
              <w:jc w:val="center"/>
              <w:textAlignment w:val="auto"/>
              <w:outlineLvl w:val="9"/>
              <w:rPr>
                <w:rFonts w:ascii="Tahoma" w:hAnsi="Tahoma" w:eastAsia="Calibri" w:cs="Tahoma"/>
                <w:b w:val="0"/>
                <w:bCs w:val="0"/>
                <w:color w:val="000000"/>
                <w:sz w:val="20"/>
              </w:rPr>
            </w:pPr>
          </w:p>
          <w:p>
            <w:pPr>
              <w:pStyle w:val="6"/>
              <w:keepNext w:val="0"/>
              <w:keepLines w:val="0"/>
              <w:pageBreakBefore w:val="0"/>
              <w:tabs>
                <w:tab w:val="decimal" w:pos="0"/>
              </w:tabs>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Times New Roman" w:cs="Tahoma"/>
                <w:b w:val="0"/>
                <w:bCs w:val="0"/>
                <w:color w:val="000000"/>
                <w:sz w:val="20"/>
              </w:rPr>
            </w:pPr>
          </w:p>
        </w:tc>
        <w:tc>
          <w:tcPr>
            <w:tcW w:w="277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Bez naplate van sezone</w:t>
            </w:r>
          </w:p>
          <w:p>
            <w:pPr>
              <w:pStyle w:val="6"/>
              <w:keepNext w:val="0"/>
              <w:keepLines w:val="0"/>
              <w:pageBreakBefore w:val="0"/>
              <w:tabs>
                <w:tab w:val="decimal" w:pos="360"/>
              </w:tabs>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Times New Roman" w:cs="Tahoma"/>
                <w:b w:val="0"/>
                <w:bCs w:val="0"/>
                <w:color w:val="000000"/>
                <w:sz w:val="20"/>
              </w:rPr>
            </w:pPr>
          </w:p>
        </w:tc>
      </w:tr>
      <w:tr>
        <w:tblPrEx>
          <w:tblCellMar>
            <w:top w:w="0" w:type="dxa"/>
            <w:left w:w="10" w:type="dxa"/>
            <w:bottom w:w="0" w:type="dxa"/>
            <w:right w:w="10" w:type="dxa"/>
          </w:tblCellMar>
        </w:tblPrEx>
        <w:trPr>
          <w:trHeight w:val="911" w:hRule="exact"/>
        </w:trPr>
        <w:tc>
          <w:tcPr>
            <w:tcW w:w="357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 xml:space="preserve">Dnevna parkirna karta sa Nalogom </w:t>
            </w:r>
            <w:r>
              <w:rPr>
                <w:rFonts w:ascii="Tahoma" w:hAnsi="Tahoma" w:eastAsia="Calibri" w:cs="Tahoma"/>
                <w:b w:val="0"/>
                <w:bCs w:val="0"/>
                <w:color w:val="000000"/>
                <w:sz w:val="18"/>
                <w:szCs w:val="18"/>
              </w:rPr>
              <w:t>(vrijedi 24.00 sata)</w:t>
            </w:r>
            <w:r>
              <w:rPr>
                <w:rFonts w:ascii="Tahoma" w:hAnsi="Tahoma" w:eastAsia="Calibri" w:cs="Tahoma"/>
                <w:b w:val="0"/>
                <w:bCs w:val="0"/>
                <w:color w:val="000000"/>
                <w:sz w:val="20"/>
              </w:rPr>
              <w:t xml:space="preserve"> </w:t>
            </w:r>
          </w:p>
        </w:tc>
        <w:tc>
          <w:tcPr>
            <w:tcW w:w="295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val="0"/>
              <w:snapToGrid w:val="0"/>
              <w:spacing w:after="0" w:line="240" w:lineRule="auto"/>
              <w:jc w:val="center"/>
              <w:textAlignment w:val="auto"/>
              <w:outlineLvl w:val="9"/>
              <w:rPr>
                <w:rFonts w:ascii="Tahoma" w:hAnsi="Tahoma" w:eastAsia="Calibri" w:cs="Tahoma"/>
                <w:b w:val="0"/>
                <w:bCs w:val="0"/>
                <w:color w:val="000000"/>
                <w:sz w:val="20"/>
                <w:lang w:val="hr-HR"/>
              </w:rPr>
            </w:pPr>
            <w:r>
              <w:rPr>
                <w:rFonts w:hint="default" w:ascii="Tahoma" w:hAnsi="Tahoma" w:eastAsia="Calibri" w:cs="Tahoma"/>
                <w:b/>
                <w:bCs/>
                <w:color w:val="C00000"/>
                <w:sz w:val="20"/>
                <w:lang w:val="hr-HR"/>
              </w:rPr>
              <w:t>10.00 €</w:t>
            </w:r>
            <w:r>
              <w:rPr>
                <w:rFonts w:hint="default" w:ascii="Tahoma" w:hAnsi="Tahoma" w:eastAsia="Calibri" w:cs="Tahoma"/>
                <w:b w:val="0"/>
                <w:bCs w:val="0"/>
                <w:color w:val="000000"/>
                <w:sz w:val="20"/>
                <w:lang w:val="hr-HR"/>
              </w:rPr>
              <w:t xml:space="preserve"> (8.00 €) </w:t>
            </w:r>
          </w:p>
          <w:p>
            <w:pPr>
              <w:pStyle w:val="6"/>
              <w:keepNext w:val="0"/>
              <w:keepLines w:val="0"/>
              <w:pageBreakBefore w:val="0"/>
              <w:widowControl/>
              <w:tabs>
                <w:tab w:val="decimal" w:pos="0"/>
              </w:tabs>
              <w:kinsoku/>
              <w:wordWrap/>
              <w:overflowPunct/>
              <w:topLinePunct w:val="0"/>
              <w:autoSpaceDE/>
              <w:autoSpaceDN w:val="0"/>
              <w:bidi w:val="0"/>
              <w:adjustRightInd/>
              <w:snapToGrid w:val="0"/>
              <w:spacing w:after="0" w:line="240" w:lineRule="auto"/>
              <w:ind w:left="0" w:leftChars="0" w:firstLine="0" w:firstLineChars="0"/>
              <w:jc w:val="center"/>
              <w:textAlignment w:val="auto"/>
              <w:outlineLvl w:val="9"/>
              <w:rPr>
                <w:rFonts w:ascii="Tahoma" w:hAnsi="Tahoma" w:eastAsia="Calibri" w:cs="Tahoma"/>
                <w:b w:val="0"/>
                <w:bCs w:val="0"/>
                <w:color w:val="000000"/>
                <w:sz w:val="20"/>
                <w:lang w:val="hr-HR"/>
              </w:rPr>
            </w:pPr>
          </w:p>
        </w:tc>
        <w:tc>
          <w:tcPr>
            <w:tcW w:w="277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rPr>
            </w:pPr>
          </w:p>
          <w:p>
            <w:pPr>
              <w:pStyle w:val="6"/>
              <w:keepNext w:val="0"/>
              <w:keepLines w:val="0"/>
              <w:pageBreakBefore w:val="0"/>
              <w:widowControl w:val="0"/>
              <w:kinsoku/>
              <w:wordWrap/>
              <w:overflowPunct/>
              <w:topLinePunct w:val="0"/>
              <w:autoSpaceDE/>
              <w:autoSpaceDN w:val="0"/>
              <w:bidi w:val="0"/>
              <w:adjustRightInd/>
              <w:snapToGrid w:val="0"/>
              <w:spacing w:after="0" w:line="240" w:lineRule="auto"/>
              <w:jc w:val="center"/>
              <w:textAlignment w:val="auto"/>
              <w:outlineLvl w:val="9"/>
              <w:rPr>
                <w:rFonts w:ascii="Tahoma" w:hAnsi="Tahoma" w:eastAsia="Calibri" w:cs="Tahoma"/>
                <w:b w:val="0"/>
                <w:bCs w:val="0"/>
                <w:color w:val="000000"/>
                <w:sz w:val="20"/>
              </w:rPr>
            </w:pPr>
            <w:r>
              <w:rPr>
                <w:rFonts w:ascii="Tahoma" w:hAnsi="Tahoma" w:eastAsia="Calibri" w:cs="Tahoma"/>
                <w:b w:val="0"/>
                <w:bCs w:val="0"/>
                <w:color w:val="000000"/>
                <w:sz w:val="20"/>
              </w:rPr>
              <w:t>Bez naplate van sezone</w:t>
            </w:r>
          </w:p>
          <w:p>
            <w:pPr>
              <w:pStyle w:val="6"/>
              <w:keepNext w:val="0"/>
              <w:keepLines w:val="0"/>
              <w:pageBreakBefore w:val="0"/>
              <w:tabs>
                <w:tab w:val="decimal" w:pos="360"/>
              </w:tabs>
              <w:kinsoku/>
              <w:wordWrap/>
              <w:overflowPunct/>
              <w:topLinePunct w:val="0"/>
              <w:autoSpaceDE/>
              <w:autoSpaceDN w:val="0"/>
              <w:bidi w:val="0"/>
              <w:adjustRightInd/>
              <w:snapToGrid w:val="0"/>
              <w:spacing w:after="0"/>
              <w:jc w:val="both"/>
              <w:textAlignment w:val="auto"/>
              <w:outlineLvl w:val="9"/>
              <w:rPr>
                <w:rFonts w:ascii="Tahoma" w:hAnsi="Tahoma" w:eastAsia="Calibri" w:cs="Tahoma"/>
                <w:b w:val="0"/>
                <w:bCs w:val="0"/>
                <w:color w:val="000000"/>
                <w:sz w:val="20"/>
              </w:rPr>
            </w:pPr>
          </w:p>
        </w:tc>
      </w:tr>
      <w:tr>
        <w:tblPrEx>
          <w:tblCellMar>
            <w:top w:w="0" w:type="dxa"/>
            <w:left w:w="10" w:type="dxa"/>
            <w:bottom w:w="0" w:type="dxa"/>
            <w:right w:w="10" w:type="dxa"/>
          </w:tblCellMar>
        </w:tblPrEx>
        <w:trPr>
          <w:trHeight w:val="601" w:hRule="exact"/>
        </w:trPr>
        <w:tc>
          <w:tcPr>
            <w:tcW w:w="357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bidi w:val="0"/>
              <w:snapToGrid w:val="0"/>
              <w:spacing w:line="100" w:lineRule="atLeast"/>
              <w:textAlignment w:val="auto"/>
              <w:outlineLvl w:val="9"/>
              <w:rPr>
                <w:rFonts w:ascii="Tahoma" w:hAnsi="Tahoma" w:eastAsia="Times New Roman" w:cs="Tahoma"/>
                <w:b w:val="0"/>
                <w:bCs w:val="0"/>
                <w:color w:val="000000"/>
                <w:sz w:val="20"/>
              </w:rPr>
            </w:pPr>
            <w:r>
              <w:rPr>
                <w:rFonts w:ascii="Tahoma" w:hAnsi="Tahoma" w:eastAsia="Calibri" w:cs="Tahoma"/>
                <w:b w:val="0"/>
                <w:bCs w:val="0"/>
                <w:color w:val="000000"/>
                <w:sz w:val="20"/>
              </w:rPr>
              <w:t xml:space="preserve">Povlaštena mjesečna pretplata* </w:t>
            </w:r>
          </w:p>
        </w:tc>
        <w:tc>
          <w:tcPr>
            <w:tcW w:w="295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bottom"/>
          </w:tcPr>
          <w:p>
            <w:pPr>
              <w:pStyle w:val="6"/>
              <w:keepNext w:val="0"/>
              <w:keepLines w:val="0"/>
              <w:pageBreakBefore w:val="0"/>
              <w:widowControl w:val="0"/>
              <w:kinsoku/>
              <w:wordWrap/>
              <w:overflowPunct/>
              <w:topLinePunct w:val="0"/>
              <w:autoSpaceDE/>
              <w:autoSpaceDN w:val="0"/>
              <w:bidi w:val="0"/>
              <w:adjustRightInd w:val="0"/>
              <w:snapToGrid w:val="0"/>
              <w:spacing w:after="0" w:line="240" w:lineRule="auto"/>
              <w:ind w:firstLine="300" w:firstLineChars="150"/>
              <w:jc w:val="both"/>
              <w:textAlignment w:val="auto"/>
              <w:outlineLvl w:val="9"/>
              <w:rPr>
                <w:rFonts w:hint="default" w:ascii="Tahoma" w:hAnsi="Tahoma" w:eastAsia="Calibri" w:cs="Tahoma"/>
                <w:b/>
                <w:bCs/>
                <w:i/>
                <w:iCs/>
                <w:color w:val="C00000"/>
                <w:sz w:val="20"/>
                <w:u w:val="single"/>
                <w:lang w:val="hr-HR"/>
              </w:rPr>
            </w:pPr>
          </w:p>
          <w:p>
            <w:pPr>
              <w:pStyle w:val="6"/>
              <w:keepNext w:val="0"/>
              <w:keepLines w:val="0"/>
              <w:pageBreakBefore w:val="0"/>
              <w:widowControl w:val="0"/>
              <w:kinsoku/>
              <w:wordWrap/>
              <w:overflowPunct/>
              <w:topLinePunct w:val="0"/>
              <w:autoSpaceDE/>
              <w:autoSpaceDN w:val="0"/>
              <w:bidi w:val="0"/>
              <w:adjustRightInd w:val="0"/>
              <w:snapToGrid w:val="0"/>
              <w:spacing w:after="0" w:line="240" w:lineRule="auto"/>
              <w:ind w:firstLine="800" w:firstLineChars="400"/>
              <w:jc w:val="both"/>
              <w:textAlignment w:val="auto"/>
              <w:outlineLvl w:val="9"/>
              <w:rPr>
                <w:rFonts w:ascii="Tahoma" w:hAnsi="Tahoma" w:eastAsia="Calibri" w:cs="Tahoma"/>
                <w:b w:val="0"/>
                <w:bCs w:val="0"/>
                <w:i w:val="0"/>
                <w:iCs w:val="0"/>
                <w:color w:val="000000"/>
                <w:sz w:val="20"/>
                <w:u w:val="none"/>
                <w:lang w:val="hr-HR"/>
              </w:rPr>
            </w:pPr>
            <w:r>
              <w:rPr>
                <w:rFonts w:hint="default" w:ascii="Tahoma" w:hAnsi="Tahoma" w:eastAsia="Calibri" w:cs="Tahoma"/>
                <w:b w:val="0"/>
                <w:bCs w:val="0"/>
                <w:i w:val="0"/>
                <w:iCs w:val="0"/>
                <w:color w:val="000000"/>
                <w:sz w:val="20"/>
                <w:u w:val="none"/>
                <w:lang w:val="hr-HR"/>
              </w:rPr>
              <w:t>10.00 €</w:t>
            </w:r>
          </w:p>
          <w:p>
            <w:pPr>
              <w:pStyle w:val="6"/>
              <w:keepNext w:val="0"/>
              <w:keepLines w:val="0"/>
              <w:pageBreakBefore w:val="0"/>
              <w:tabs>
                <w:tab w:val="decimal" w:pos="0"/>
              </w:tabs>
              <w:kinsoku/>
              <w:wordWrap/>
              <w:overflowPunct/>
              <w:topLinePunct w:val="0"/>
              <w:autoSpaceDE/>
              <w:bidi w:val="0"/>
              <w:snapToGrid w:val="0"/>
              <w:spacing w:line="240" w:lineRule="auto"/>
              <w:jc w:val="center"/>
              <w:textAlignment w:val="auto"/>
              <w:outlineLvl w:val="9"/>
              <w:rPr>
                <w:rFonts w:ascii="Tahoma" w:hAnsi="Tahoma" w:eastAsia="Calibri" w:cs="Tahoma"/>
                <w:b w:val="0"/>
                <w:bCs w:val="0"/>
                <w:color w:val="000000"/>
                <w:sz w:val="20"/>
                <w:u w:val="single"/>
              </w:rPr>
            </w:pPr>
          </w:p>
        </w:tc>
        <w:tc>
          <w:tcPr>
            <w:tcW w:w="277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vAlign w:val="center"/>
          </w:tcPr>
          <w:p>
            <w:pPr>
              <w:pStyle w:val="6"/>
              <w:keepNext w:val="0"/>
              <w:keepLines w:val="0"/>
              <w:pageBreakBefore w:val="0"/>
              <w:widowControl w:val="0"/>
              <w:kinsoku/>
              <w:wordWrap/>
              <w:overflowPunct/>
              <w:topLinePunct w:val="0"/>
              <w:autoSpaceDE/>
              <w:bidi w:val="0"/>
              <w:snapToGrid w:val="0"/>
              <w:spacing w:line="100" w:lineRule="atLeast"/>
              <w:ind w:firstLine="400" w:firstLineChars="200"/>
              <w:jc w:val="both"/>
              <w:textAlignment w:val="auto"/>
              <w:outlineLvl w:val="9"/>
              <w:rPr>
                <w:rFonts w:ascii="Tahoma" w:hAnsi="Tahoma" w:eastAsia="Calibri" w:cs="Tahoma"/>
                <w:b w:val="0"/>
                <w:bCs w:val="0"/>
                <w:color w:val="000000"/>
                <w:sz w:val="20"/>
                <w:u w:val="single"/>
              </w:rPr>
            </w:pPr>
            <w:r>
              <w:rPr>
                <w:rFonts w:ascii="Tahoma" w:hAnsi="Tahoma" w:eastAsia="Calibri" w:cs="Tahoma"/>
                <w:b w:val="0"/>
                <w:bCs w:val="0"/>
                <w:color w:val="000000"/>
                <w:sz w:val="20"/>
              </w:rPr>
              <w:t>Bez naplate van sezone</w:t>
            </w:r>
          </w:p>
        </w:tc>
      </w:tr>
      <w:tr>
        <w:tblPrEx>
          <w:tblCellMar>
            <w:top w:w="0" w:type="dxa"/>
            <w:left w:w="10" w:type="dxa"/>
            <w:bottom w:w="0" w:type="dxa"/>
            <w:right w:w="10" w:type="dxa"/>
          </w:tblCellMar>
        </w:tblPrEx>
        <w:trPr>
          <w:trHeight w:val="1018" w:hRule="exact"/>
        </w:trPr>
        <w:tc>
          <w:tcPr>
            <w:tcW w:w="3576"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tcPr>
          <w:p>
            <w:pPr>
              <w:keepNext w:val="0"/>
              <w:keepLines w:val="0"/>
              <w:pageBreakBefore w:val="0"/>
              <w:widowControl/>
              <w:suppressAutoHyphens/>
              <w:kinsoku/>
              <w:wordWrap/>
              <w:overflowPunct/>
              <w:topLinePunct w:val="0"/>
              <w:autoSpaceDE/>
              <w:autoSpaceDN w:val="0"/>
              <w:bidi w:val="0"/>
              <w:adjustRightInd/>
              <w:snapToGrid/>
              <w:spacing w:after="0" w:line="240" w:lineRule="auto"/>
              <w:textAlignment w:val="auto"/>
              <w:outlineLvl w:val="9"/>
              <w:rPr>
                <w:rFonts w:ascii="Tahoma" w:hAnsi="Tahoma" w:cs="Tahoma"/>
                <w:b w:val="0"/>
                <w:bCs w:val="0"/>
                <w:sz w:val="20"/>
                <w:szCs w:val="20"/>
              </w:rPr>
            </w:pPr>
            <w:r>
              <w:rPr>
                <w:rFonts w:ascii="Tahoma" w:hAnsi="Tahoma" w:cs="Tahoma"/>
                <w:b w:val="0"/>
                <w:bCs w:val="0"/>
                <w:sz w:val="20"/>
                <w:szCs w:val="20"/>
              </w:rPr>
              <w:t>Mjesečna karta za goste registriranih iznajmljivača</w:t>
            </w:r>
          </w:p>
          <w:p>
            <w:pPr>
              <w:keepNext w:val="0"/>
              <w:keepLines w:val="0"/>
              <w:pageBreakBefore w:val="0"/>
              <w:widowControl/>
              <w:suppressAutoHyphens/>
              <w:kinsoku/>
              <w:wordWrap/>
              <w:overflowPunct/>
              <w:topLinePunct w:val="0"/>
              <w:autoSpaceDE/>
              <w:autoSpaceDN w:val="0"/>
              <w:bidi w:val="0"/>
              <w:adjustRightInd/>
              <w:snapToGrid/>
              <w:spacing w:after="0" w:line="240" w:lineRule="auto"/>
              <w:textAlignment w:val="auto"/>
              <w:outlineLvl w:val="9"/>
              <w:rPr>
                <w:rFonts w:ascii="Tahoma" w:hAnsi="Tahoma" w:cs="Tahoma"/>
                <w:b w:val="0"/>
                <w:bCs w:val="0"/>
                <w:sz w:val="20"/>
                <w:szCs w:val="20"/>
                <w:lang w:val="hr-HR"/>
              </w:rPr>
            </w:pPr>
            <w:r>
              <w:rPr>
                <w:rFonts w:ascii="Tahoma" w:hAnsi="Tahoma" w:cs="Tahoma"/>
                <w:b w:val="0"/>
                <w:bCs w:val="0"/>
                <w:sz w:val="20"/>
                <w:szCs w:val="20"/>
                <w:lang w:val="hr-HR"/>
              </w:rPr>
              <w:t>(Veli Žal i Kadin)</w:t>
            </w:r>
          </w:p>
        </w:tc>
        <w:tc>
          <w:tcPr>
            <w:tcW w:w="2957"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tcPr>
          <w:p>
            <w:pPr>
              <w:pStyle w:val="7"/>
              <w:keepNext w:val="0"/>
              <w:keepLines w:val="0"/>
              <w:pageBreakBefore w:val="0"/>
              <w:widowControl/>
              <w:kinsoku/>
              <w:wordWrap/>
              <w:overflowPunct/>
              <w:topLinePunct w:val="0"/>
              <w:autoSpaceDE/>
              <w:autoSpaceDN w:val="0"/>
              <w:bidi w:val="0"/>
              <w:adjustRightInd/>
              <w:snapToGrid/>
              <w:spacing w:after="0" w:line="240" w:lineRule="auto"/>
              <w:jc w:val="left"/>
              <w:textAlignment w:val="auto"/>
              <w:outlineLvl w:val="9"/>
              <w:rPr>
                <w:rFonts w:ascii="Tahoma" w:hAnsi="Tahoma" w:cs="Tahoma"/>
                <w:b w:val="0"/>
                <w:bCs w:val="0"/>
                <w:color w:val="000000"/>
                <w:sz w:val="20"/>
                <w:szCs w:val="20"/>
                <w:lang w:val="hr-HR"/>
              </w:rPr>
            </w:pPr>
            <w:r>
              <w:rPr>
                <w:rFonts w:ascii="Tahoma" w:hAnsi="Tahoma" w:cs="Tahoma"/>
                <w:b w:val="0"/>
                <w:bCs w:val="0"/>
                <w:color w:val="000000"/>
                <w:sz w:val="20"/>
                <w:szCs w:val="20"/>
              </w:rPr>
              <w:t xml:space="preserve">Lipanj i rujan </w:t>
            </w:r>
            <w:r>
              <w:rPr>
                <w:rFonts w:ascii="Tahoma" w:hAnsi="Tahoma" w:cs="Tahoma"/>
                <w:b w:val="0"/>
                <w:bCs w:val="0"/>
                <w:color w:val="000000"/>
                <w:sz w:val="20"/>
                <w:szCs w:val="20"/>
                <w:lang w:val="hr-HR"/>
              </w:rPr>
              <w:t xml:space="preserve">   </w:t>
            </w:r>
            <w:r>
              <w:rPr>
                <w:rFonts w:hint="default" w:ascii="Tahoma" w:hAnsi="Tahoma" w:cs="Tahoma"/>
                <w:b w:val="0"/>
                <w:bCs w:val="0"/>
                <w:color w:val="000000"/>
                <w:sz w:val="20"/>
                <w:szCs w:val="20"/>
                <w:lang w:val="hr-HR"/>
              </w:rPr>
              <w:t xml:space="preserve">  </w:t>
            </w:r>
            <w:r>
              <w:rPr>
                <w:rFonts w:ascii="Tahoma" w:hAnsi="Tahoma" w:cs="Tahoma"/>
                <w:b w:val="0"/>
                <w:bCs w:val="0"/>
                <w:color w:val="000000"/>
                <w:sz w:val="20"/>
                <w:szCs w:val="20"/>
              </w:rPr>
              <w:t xml:space="preserve">- </w:t>
            </w:r>
            <w:r>
              <w:rPr>
                <w:rFonts w:ascii="Tahoma" w:hAnsi="Tahoma" w:cs="Tahoma"/>
                <w:b w:val="0"/>
                <w:bCs w:val="0"/>
                <w:color w:val="000000"/>
                <w:sz w:val="20"/>
                <w:szCs w:val="20"/>
                <w:lang w:val="hr-HR"/>
              </w:rPr>
              <w:t>4</w:t>
            </w:r>
            <w:r>
              <w:rPr>
                <w:rFonts w:hint="default" w:ascii="Tahoma" w:hAnsi="Tahoma" w:eastAsia="Calibri" w:cs="Tahoma"/>
                <w:b w:val="0"/>
                <w:bCs w:val="0"/>
                <w:color w:val="000000"/>
                <w:sz w:val="20"/>
                <w:lang w:val="hr-HR"/>
              </w:rPr>
              <w:t>0 €</w:t>
            </w:r>
            <w:r>
              <w:rPr>
                <w:rFonts w:ascii="Tahoma" w:hAnsi="Tahoma" w:cs="Tahoma"/>
                <w:b w:val="0"/>
                <w:bCs w:val="0"/>
                <w:color w:val="000000"/>
                <w:sz w:val="20"/>
                <w:szCs w:val="20"/>
                <w:lang w:val="hr-HR"/>
              </w:rPr>
              <w:t>/mj</w:t>
            </w:r>
          </w:p>
          <w:p>
            <w:pPr>
              <w:pStyle w:val="7"/>
              <w:keepNext w:val="0"/>
              <w:keepLines w:val="0"/>
              <w:pageBreakBefore w:val="0"/>
              <w:widowControl/>
              <w:kinsoku/>
              <w:wordWrap/>
              <w:overflowPunct/>
              <w:topLinePunct w:val="0"/>
              <w:autoSpaceDE/>
              <w:bidi w:val="0"/>
              <w:adjustRightInd/>
              <w:snapToGrid/>
              <w:spacing w:after="0" w:line="240" w:lineRule="auto"/>
              <w:ind w:right="-29" w:rightChars="-13"/>
              <w:jc w:val="left"/>
              <w:textAlignment w:val="auto"/>
              <w:outlineLvl w:val="9"/>
              <w:rPr>
                <w:rFonts w:ascii="Tahoma" w:hAnsi="Tahoma" w:cs="Tahoma"/>
                <w:b w:val="0"/>
                <w:bCs w:val="0"/>
                <w:color w:val="000000"/>
                <w:sz w:val="20"/>
                <w:szCs w:val="20"/>
              </w:rPr>
            </w:pPr>
          </w:p>
          <w:p>
            <w:pPr>
              <w:pStyle w:val="7"/>
              <w:keepNext w:val="0"/>
              <w:keepLines w:val="0"/>
              <w:pageBreakBefore w:val="0"/>
              <w:widowControl/>
              <w:kinsoku/>
              <w:wordWrap/>
              <w:overflowPunct/>
              <w:topLinePunct w:val="0"/>
              <w:autoSpaceDE/>
              <w:bidi w:val="0"/>
              <w:adjustRightInd/>
              <w:snapToGrid/>
              <w:spacing w:after="0" w:line="240" w:lineRule="auto"/>
              <w:ind w:right="-29" w:rightChars="-13"/>
              <w:jc w:val="left"/>
              <w:textAlignment w:val="auto"/>
              <w:outlineLvl w:val="9"/>
              <w:rPr>
                <w:rFonts w:ascii="Tahoma" w:hAnsi="Tahoma" w:cs="Tahoma"/>
                <w:b w:val="0"/>
                <w:bCs w:val="0"/>
                <w:color w:val="000000"/>
                <w:sz w:val="20"/>
                <w:szCs w:val="20"/>
                <w:lang w:val="hr-HR"/>
              </w:rPr>
            </w:pPr>
            <w:r>
              <w:rPr>
                <w:rFonts w:ascii="Tahoma" w:hAnsi="Tahoma" w:cs="Tahoma"/>
                <w:b w:val="0"/>
                <w:bCs w:val="0"/>
                <w:color w:val="000000"/>
                <w:sz w:val="20"/>
                <w:szCs w:val="20"/>
              </w:rPr>
              <w:t>Srpanj i kolovoz</w:t>
            </w:r>
            <w:r>
              <w:rPr>
                <w:rFonts w:ascii="Tahoma" w:hAnsi="Tahoma" w:cs="Tahoma"/>
                <w:b w:val="0"/>
                <w:bCs w:val="0"/>
                <w:color w:val="000000"/>
                <w:sz w:val="20"/>
                <w:szCs w:val="20"/>
                <w:lang w:val="hr-HR"/>
              </w:rPr>
              <w:t xml:space="preserve"> </w:t>
            </w:r>
            <w:r>
              <w:rPr>
                <w:rFonts w:hint="default" w:ascii="Tahoma" w:hAnsi="Tahoma" w:cs="Tahoma"/>
                <w:b w:val="0"/>
                <w:bCs w:val="0"/>
                <w:color w:val="000000"/>
                <w:sz w:val="20"/>
                <w:szCs w:val="20"/>
                <w:lang w:val="hr-HR"/>
              </w:rPr>
              <w:t xml:space="preserve">   </w:t>
            </w:r>
            <w:r>
              <w:rPr>
                <w:rFonts w:ascii="Tahoma" w:hAnsi="Tahoma" w:cs="Tahoma"/>
                <w:b w:val="0"/>
                <w:bCs w:val="0"/>
                <w:color w:val="000000"/>
                <w:sz w:val="20"/>
                <w:szCs w:val="20"/>
              </w:rPr>
              <w:t xml:space="preserve">- </w:t>
            </w:r>
            <w:r>
              <w:rPr>
                <w:rFonts w:ascii="Tahoma" w:hAnsi="Tahoma" w:cs="Tahoma"/>
                <w:b w:val="0"/>
                <w:bCs w:val="0"/>
                <w:color w:val="000000"/>
                <w:sz w:val="20"/>
                <w:szCs w:val="20"/>
                <w:lang w:val="hr-HR"/>
              </w:rPr>
              <w:t>6</w:t>
            </w:r>
            <w:r>
              <w:rPr>
                <w:rFonts w:hint="default" w:ascii="Tahoma" w:hAnsi="Tahoma" w:eastAsia="Calibri" w:cs="Tahoma"/>
                <w:b w:val="0"/>
                <w:bCs w:val="0"/>
                <w:color w:val="000000"/>
                <w:sz w:val="20"/>
                <w:lang w:val="hr-HR"/>
              </w:rPr>
              <w:t>0 €</w:t>
            </w:r>
            <w:r>
              <w:rPr>
                <w:rFonts w:ascii="Tahoma" w:hAnsi="Tahoma" w:cs="Tahoma"/>
                <w:b w:val="0"/>
                <w:bCs w:val="0"/>
                <w:color w:val="000000"/>
                <w:sz w:val="20"/>
                <w:szCs w:val="20"/>
                <w:lang w:val="hr-HR"/>
              </w:rPr>
              <w:t>/mj</w:t>
            </w:r>
          </w:p>
          <w:p>
            <w:pPr>
              <w:pStyle w:val="7"/>
              <w:keepNext w:val="0"/>
              <w:keepLines w:val="0"/>
              <w:pageBreakBefore w:val="0"/>
              <w:widowControl/>
              <w:kinsoku/>
              <w:wordWrap/>
              <w:overflowPunct/>
              <w:topLinePunct w:val="0"/>
              <w:autoSpaceDE/>
              <w:bidi w:val="0"/>
              <w:adjustRightInd/>
              <w:snapToGrid/>
              <w:spacing w:after="0" w:line="240" w:lineRule="auto"/>
              <w:ind w:right="-29" w:rightChars="-13"/>
              <w:jc w:val="left"/>
              <w:textAlignment w:val="auto"/>
              <w:outlineLvl w:val="9"/>
              <w:rPr>
                <w:rFonts w:ascii="Tahoma" w:hAnsi="Tahoma" w:cs="Tahoma"/>
                <w:b w:val="0"/>
                <w:bCs w:val="0"/>
                <w:color w:val="000000"/>
                <w:sz w:val="20"/>
                <w:szCs w:val="20"/>
                <w:lang w:val="hr-HR"/>
              </w:rPr>
            </w:pPr>
          </w:p>
        </w:tc>
        <w:tc>
          <w:tcPr>
            <w:tcW w:w="2770" w:type="dxa"/>
            <w:tcBorders>
              <w:top w:val="single" w:color="000000" w:sz="2" w:space="0"/>
              <w:left w:val="single" w:color="000000" w:sz="2" w:space="0"/>
              <w:bottom w:val="single" w:color="000000" w:sz="2" w:space="0"/>
              <w:right w:val="single" w:color="000000" w:sz="2" w:space="0"/>
            </w:tcBorders>
            <w:shd w:val="clear" w:color="auto" w:fill="FFFFFF"/>
            <w:tcMar>
              <w:top w:w="0" w:type="dxa"/>
              <w:left w:w="100" w:type="dxa"/>
              <w:bottom w:w="0" w:type="dxa"/>
              <w:right w:w="100" w:type="dxa"/>
            </w:tcMar>
          </w:tcPr>
          <w:p>
            <w:pPr>
              <w:pStyle w:val="7"/>
              <w:keepNext w:val="0"/>
              <w:keepLines w:val="0"/>
              <w:pageBreakBefore w:val="0"/>
              <w:widowControl/>
              <w:kinsoku/>
              <w:wordWrap/>
              <w:overflowPunct/>
              <w:topLinePunct w:val="0"/>
              <w:autoSpaceDE/>
              <w:bidi w:val="0"/>
              <w:adjustRightInd/>
              <w:snapToGrid/>
              <w:spacing w:after="0" w:line="240" w:lineRule="auto"/>
              <w:jc w:val="right"/>
              <w:textAlignment w:val="auto"/>
              <w:outlineLvl w:val="9"/>
              <w:rPr>
                <w:rFonts w:ascii="Tahoma" w:hAnsi="Tahoma" w:cs="Tahoma"/>
                <w:b w:val="0"/>
                <w:bCs w:val="0"/>
                <w:color w:val="000000"/>
                <w:sz w:val="20"/>
                <w:szCs w:val="20"/>
              </w:rPr>
            </w:pPr>
          </w:p>
          <w:p>
            <w:pPr>
              <w:pStyle w:val="7"/>
              <w:keepNext w:val="0"/>
              <w:keepLines w:val="0"/>
              <w:pageBreakBefore w:val="0"/>
              <w:widowControl/>
              <w:kinsoku/>
              <w:wordWrap/>
              <w:overflowPunct/>
              <w:topLinePunct w:val="0"/>
              <w:autoSpaceDE/>
              <w:bidi w:val="0"/>
              <w:adjustRightInd/>
              <w:snapToGrid/>
              <w:spacing w:after="0" w:line="240" w:lineRule="auto"/>
              <w:jc w:val="center"/>
              <w:textAlignment w:val="auto"/>
              <w:outlineLvl w:val="9"/>
              <w:rPr>
                <w:rFonts w:ascii="Tahoma" w:hAnsi="Tahoma" w:eastAsia="Calibri" w:cs="Tahoma"/>
                <w:b w:val="0"/>
                <w:bCs w:val="0"/>
                <w:color w:val="000000"/>
                <w:sz w:val="20"/>
                <w:szCs w:val="20"/>
              </w:rPr>
            </w:pPr>
            <w:r>
              <w:rPr>
                <w:rFonts w:ascii="Tahoma" w:hAnsi="Tahoma" w:eastAsia="Calibri" w:cs="Tahoma"/>
                <w:b w:val="0"/>
                <w:bCs w:val="0"/>
                <w:color w:val="000000"/>
                <w:sz w:val="20"/>
              </w:rPr>
              <w:t>Bez naplate van sezone</w:t>
            </w:r>
          </w:p>
        </w:tc>
      </w:tr>
    </w:tbl>
    <w:p>
      <w:pPr>
        <w:pStyle w:val="6"/>
        <w:spacing w:after="160" w:line="254" w:lineRule="auto"/>
        <w:rPr>
          <w:rFonts w:ascii="Tahoma" w:hAnsi="Tahoma" w:eastAsia="Calibri" w:cs="Tahoma"/>
          <w:sz w:val="20"/>
        </w:rPr>
      </w:pPr>
    </w:p>
    <w:p>
      <w:pPr>
        <w:pStyle w:val="6"/>
        <w:spacing w:after="160" w:line="254" w:lineRule="auto"/>
        <w:ind w:left="200" w:hanging="200" w:hangingChars="100"/>
        <w:rPr>
          <w:rFonts w:ascii="Tahoma" w:hAnsi="Tahoma" w:eastAsia="Calibri" w:cs="Tahoma"/>
          <w:sz w:val="20"/>
        </w:rPr>
      </w:pPr>
      <w:r>
        <w:rPr>
          <w:rFonts w:ascii="Tahoma" w:hAnsi="Tahoma" w:eastAsia="Calibri" w:cs="Tahoma"/>
          <w:sz w:val="20"/>
        </w:rPr>
        <w:t>* Povlaštena mjesečna parkirna karta za stanare, (osobe sa prebivalištem na području Grada),               isključivo na parkiralištu “Iza sportske dvorane”</w:t>
      </w:r>
    </w:p>
    <w:p>
      <w:pPr>
        <w:pStyle w:val="6"/>
        <w:spacing w:after="160" w:line="254" w:lineRule="auto"/>
        <w:ind w:left="200" w:hanging="200" w:hangingChars="100"/>
        <w:rPr>
          <w:rFonts w:ascii="Tahoma" w:hAnsi="Tahoma" w:eastAsia="Calibri" w:cs="Tahoma"/>
          <w:sz w:val="20"/>
        </w:rPr>
      </w:pPr>
    </w:p>
    <w:tbl>
      <w:tblPr>
        <w:tblStyle w:val="5"/>
        <w:tblW w:w="9585" w:type="dxa"/>
        <w:tblInd w:w="-3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5"/>
        <w:gridCol w:w="2715"/>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85" w:type="dxa"/>
            <w:gridSpan w:val="3"/>
            <w:shd w:val="clear" w:color="auto" w:fill="D7D7D7" w:themeFill="background1" w:themeFillShade="D8"/>
          </w:tcPr>
          <w:p>
            <w:pPr>
              <w:numPr>
                <w:ilvl w:val="0"/>
                <w:numId w:val="1"/>
              </w:numPr>
              <w:rPr>
                <w:rFonts w:ascii="Tahoma" w:hAnsi="Tahoma" w:eastAsia="Calibri" w:cs="Tahoma"/>
                <w:b/>
                <w:sz w:val="20"/>
                <w:u w:val="single"/>
              </w:rPr>
            </w:pPr>
            <w:r>
              <w:rPr>
                <w:rFonts w:ascii="Tahoma" w:hAnsi="Tahoma" w:eastAsia="Calibri" w:cs="Tahoma"/>
                <w:b/>
                <w:sz w:val="20"/>
                <w:u w:val="single"/>
              </w:rPr>
              <w:t xml:space="preserve">OSTALE CIJENE POVLAŠTENIH KARATA I DOZVOLA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4215" w:type="dxa"/>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ascii="Tahoma" w:hAnsi="Tahoma" w:eastAsia="Calibri" w:cs="Tahoma"/>
                <w:b w:val="0"/>
                <w:bCs w:val="0"/>
                <w:color w:val="000000"/>
                <w:sz w:val="20"/>
                <w:lang w:val="hr-HR"/>
              </w:rPr>
            </w:pPr>
            <w:r>
              <w:rPr>
                <w:rFonts w:ascii="Tahoma" w:hAnsi="Tahoma" w:eastAsia="Calibri" w:cs="Tahoma"/>
                <w:b w:val="0"/>
                <w:bCs w:val="0"/>
                <w:color w:val="000000"/>
                <w:sz w:val="22"/>
                <w:szCs w:val="22"/>
                <w:lang w:val="hr-HR"/>
              </w:rPr>
              <w:t>O</w:t>
            </w:r>
            <w:r>
              <w:rPr>
                <w:rFonts w:ascii="Tahoma" w:hAnsi="Tahoma" w:eastAsia="Calibri" w:cs="Tahoma"/>
                <w:b w:val="0"/>
                <w:bCs w:val="0"/>
                <w:color w:val="000000"/>
                <w:sz w:val="22"/>
                <w:szCs w:val="22"/>
              </w:rPr>
              <w:t>pis usluge</w:t>
            </w:r>
          </w:p>
        </w:tc>
        <w:tc>
          <w:tcPr>
            <w:tcW w:w="5370" w:type="dxa"/>
            <w:gridSpan w:val="2"/>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ahoma" w:hAnsi="Tahoma" w:cs="Tahoma"/>
                <w:vertAlign w:val="baseline"/>
                <w:lang w:val="hr-HR"/>
              </w:rPr>
            </w:pPr>
            <w:r>
              <w:rPr>
                <w:rFonts w:hint="default" w:ascii="Tahoma" w:hAnsi="Tahoma" w:cs="Tahoma"/>
                <w:vertAlign w:val="baseline"/>
                <w:lang w:val="hr-HR"/>
              </w:rPr>
              <w:t>Vremenski period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trPr>
        <w:tc>
          <w:tcPr>
            <w:tcW w:w="4215" w:type="dxa"/>
            <w:vMerge w:val="restart"/>
          </w:tcPr>
          <w:p>
            <w:pPr>
              <w:rPr>
                <w:sz w:val="20"/>
                <w:szCs w:val="20"/>
                <w:vertAlign w:val="baseline"/>
              </w:rPr>
            </w:pPr>
            <w:r>
              <w:rPr>
                <w:rFonts w:ascii="Tahoma" w:hAnsi="Tahoma" w:eastAsia="Calibri" w:cs="Tahoma"/>
                <w:color w:val="000000"/>
                <w:sz w:val="20"/>
                <w:szCs w:val="20"/>
              </w:rPr>
              <w:t>1.a). Dozvola za parkiranje na svim parkiralištima(sve zone),</w:t>
            </w:r>
            <w:r>
              <w:rPr>
                <w:rFonts w:ascii="Tahoma" w:hAnsi="Tahoma" w:eastAsia="Calibri" w:cs="Tahoma"/>
                <w:color w:val="000000"/>
                <w:sz w:val="20"/>
                <w:szCs w:val="20"/>
                <w:lang w:val="hr-HR"/>
              </w:rPr>
              <w:t xml:space="preserve"> </w:t>
            </w:r>
            <w:r>
              <w:rPr>
                <w:rFonts w:ascii="Tahoma" w:hAnsi="Tahoma" w:eastAsia="Calibri" w:cs="Tahoma"/>
                <w:color w:val="000000"/>
                <w:sz w:val="20"/>
                <w:szCs w:val="20"/>
              </w:rPr>
              <w:t>za stanare sa prebivalištem</w:t>
            </w:r>
            <w:r>
              <w:rPr>
                <w:rFonts w:ascii="Tahoma" w:hAnsi="Tahoma" w:eastAsia="Calibri" w:cs="Tahoma"/>
                <w:color w:val="000000"/>
                <w:sz w:val="20"/>
                <w:szCs w:val="20"/>
                <w:lang w:val="hr-HR"/>
              </w:rPr>
              <w:t xml:space="preserve"> (godišnje).</w:t>
            </w:r>
          </w:p>
        </w:tc>
        <w:tc>
          <w:tcPr>
            <w:tcW w:w="5370" w:type="dxa"/>
            <w:gridSpan w:val="2"/>
          </w:tcPr>
          <w:p>
            <w:pPr>
              <w:keepNext w:val="0"/>
              <w:keepLines w:val="0"/>
              <w:pageBreakBefore w:val="0"/>
              <w:widowControl/>
              <w:kinsoku/>
              <w:wordWrap/>
              <w:overflowPunct/>
              <w:topLinePunct w:val="0"/>
              <w:autoSpaceDE/>
              <w:autoSpaceDN/>
              <w:bidi w:val="0"/>
              <w:adjustRightInd/>
              <w:snapToGrid/>
              <w:spacing w:after="0" w:line="240" w:lineRule="auto"/>
              <w:jc w:val="both"/>
              <w:textAlignment w:val="auto"/>
              <w:outlineLvl w:val="9"/>
              <w:rPr>
                <w:rFonts w:hint="default" w:ascii="Tahoma" w:hAnsi="Tahoma" w:cs="Tahoma"/>
                <w:sz w:val="20"/>
                <w:szCs w:val="20"/>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GODIŠNJE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4215" w:type="dxa"/>
            <w:vMerge w:val="continue"/>
          </w:tcPr>
          <w:p>
            <w:pPr>
              <w:rPr>
                <w:sz w:val="20"/>
                <w:szCs w:val="20"/>
                <w:vertAlign w:val="baseline"/>
              </w:rPr>
            </w:pPr>
          </w:p>
        </w:tc>
        <w:tc>
          <w:tcPr>
            <w:tcW w:w="5370" w:type="dxa"/>
            <w:gridSpan w:val="2"/>
          </w:tcPr>
          <w:p>
            <w:pPr>
              <w:pStyle w:val="7"/>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r>
              <w:rPr>
                <w:rFonts w:hint="default" w:ascii="Tahoma" w:hAnsi="Tahoma" w:eastAsia="Calibri" w:cs="Tahoma"/>
                <w:b w:val="0"/>
                <w:bCs w:val="0"/>
                <w:color w:val="000000"/>
                <w:sz w:val="20"/>
                <w:szCs w:val="20"/>
                <w:lang w:val="hr-HR"/>
              </w:rPr>
              <w:t xml:space="preserve">1000 €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4215" w:type="dxa"/>
            <w:vMerge w:val="restart"/>
          </w:tcPr>
          <w:p>
            <w:pPr>
              <w:rPr>
                <w:sz w:val="20"/>
                <w:szCs w:val="20"/>
                <w:vertAlign w:val="baseline"/>
              </w:rPr>
            </w:pPr>
            <w:r>
              <w:rPr>
                <w:rFonts w:ascii="Tahoma" w:hAnsi="Tahoma" w:eastAsia="Calibri" w:cs="Tahoma"/>
                <w:color w:val="000000"/>
                <w:sz w:val="20"/>
                <w:szCs w:val="20"/>
              </w:rPr>
              <w:t>1.</w:t>
            </w:r>
            <w:r>
              <w:rPr>
                <w:rFonts w:ascii="Tahoma" w:hAnsi="Tahoma" w:eastAsia="Calibri" w:cs="Tahoma"/>
                <w:color w:val="000000"/>
                <w:sz w:val="20"/>
                <w:szCs w:val="20"/>
                <w:lang w:val="hr-HR"/>
              </w:rPr>
              <w:t>b</w:t>
            </w:r>
            <w:r>
              <w:rPr>
                <w:rFonts w:ascii="Tahoma" w:hAnsi="Tahoma" w:eastAsia="Calibri" w:cs="Tahoma"/>
                <w:color w:val="000000"/>
                <w:sz w:val="20"/>
                <w:szCs w:val="20"/>
              </w:rPr>
              <w:t>). Dozvola za parkiranje na svim parkiralištima (sve zone),</w:t>
            </w:r>
            <w:r>
              <w:rPr>
                <w:rFonts w:ascii="Tahoma" w:hAnsi="Tahoma" w:eastAsia="Calibri" w:cs="Tahoma"/>
                <w:color w:val="000000"/>
                <w:sz w:val="20"/>
                <w:szCs w:val="20"/>
                <w:lang w:val="hr-HR"/>
              </w:rPr>
              <w:t xml:space="preserve"> </w:t>
            </w:r>
            <w:r>
              <w:rPr>
                <w:rFonts w:ascii="Tahoma" w:hAnsi="Tahoma" w:eastAsia="Calibri" w:cs="Tahoma"/>
                <w:color w:val="000000"/>
                <w:sz w:val="20"/>
                <w:szCs w:val="20"/>
              </w:rPr>
              <w:t>za stanare sa prebivalištem</w:t>
            </w:r>
            <w:r>
              <w:rPr>
                <w:rFonts w:ascii="Tahoma" w:hAnsi="Tahoma" w:eastAsia="Calibri" w:cs="Tahoma"/>
                <w:color w:val="000000"/>
                <w:sz w:val="20"/>
                <w:szCs w:val="20"/>
                <w:lang w:val="hr-HR"/>
              </w:rPr>
              <w:t xml:space="preserve"> (mjesečno).</w:t>
            </w:r>
          </w:p>
        </w:tc>
        <w:tc>
          <w:tcPr>
            <w:tcW w:w="2715" w:type="dxa"/>
          </w:tcPr>
          <w:p>
            <w:pPr>
              <w:pStyle w:val="6"/>
              <w:keepNext w:val="0"/>
              <w:keepLines w:val="0"/>
              <w:pageBreakBefore w:val="0"/>
              <w:widowControl/>
              <w:kinsoku/>
              <w:wordWrap/>
              <w:overflowPunct/>
              <w:topLinePunct w:val="0"/>
              <w:autoSpaceDE/>
              <w:bidi w:val="0"/>
              <w:adjustRightInd/>
              <w:snapToGrid/>
              <w:spacing w:after="0" w:line="240" w:lineRule="auto"/>
              <w:jc w:val="center"/>
              <w:textAlignment w:val="auto"/>
              <w:outlineLvl w:val="9"/>
              <w:rPr>
                <w:rFonts w:ascii="Tahoma" w:hAnsi="Tahoma" w:eastAsia="Calibri" w:cs="Tahoma"/>
                <w:b w:val="0"/>
                <w:bCs w:val="0"/>
                <w:color w:val="auto"/>
                <w:sz w:val="20"/>
                <w:szCs w:val="20"/>
              </w:rPr>
            </w:pPr>
            <w:r>
              <w:rPr>
                <w:rFonts w:ascii="Tahoma" w:hAnsi="Tahoma" w:eastAsia="Calibri" w:cs="Tahoma"/>
                <w:b w:val="0"/>
                <w:bCs w:val="0"/>
                <w:color w:val="auto"/>
                <w:sz w:val="20"/>
                <w:szCs w:val="20"/>
              </w:rPr>
              <w:t>SEZONA</w:t>
            </w:r>
          </w:p>
          <w:p>
            <w:pPr>
              <w:keepNext w:val="0"/>
              <w:keepLines w:val="0"/>
              <w:pageBreakBefore w:val="0"/>
              <w:widowControl/>
              <w:kinsoku/>
              <w:wordWrap/>
              <w:overflowPunct/>
              <w:topLinePunct w:val="0"/>
              <w:autoSpaceDE/>
              <w:bidi w:val="0"/>
              <w:adjustRightInd/>
              <w:snapToGrid/>
              <w:spacing w:after="0" w:line="240" w:lineRule="auto"/>
              <w:jc w:val="center"/>
              <w:textAlignment w:val="auto"/>
              <w:outlineLvl w:val="9"/>
              <w:rPr>
                <w:sz w:val="20"/>
                <w:szCs w:val="20"/>
                <w:vertAlign w:val="baseline"/>
                <w:lang w:val="hr-HR"/>
              </w:rPr>
            </w:pPr>
            <w:r>
              <w:rPr>
                <w:rFonts w:ascii="Tahoma" w:hAnsi="Tahoma" w:eastAsia="Calibri" w:cs="Tahoma"/>
                <w:b w:val="0"/>
                <w:bCs w:val="0"/>
                <w:color w:val="auto"/>
                <w:sz w:val="20"/>
                <w:szCs w:val="20"/>
              </w:rPr>
              <w:t>Od 01.06.- do 30.09</w:t>
            </w:r>
            <w:r>
              <w:rPr>
                <w:rFonts w:ascii="Tahoma" w:hAnsi="Tahoma" w:eastAsia="Calibri" w:cs="Tahoma"/>
                <w:b w:val="0"/>
                <w:bCs w:val="0"/>
                <w:color w:val="auto"/>
                <w:sz w:val="20"/>
                <w:szCs w:val="20"/>
                <w:lang w:val="hr-HR"/>
              </w:rPr>
              <w:t>.</w:t>
            </w:r>
          </w:p>
        </w:tc>
        <w:tc>
          <w:tcPr>
            <w:tcW w:w="2655" w:type="dxa"/>
          </w:tcPr>
          <w:p>
            <w:pPr>
              <w:pStyle w:val="6"/>
              <w:keepNext w:val="0"/>
              <w:keepLines w:val="0"/>
              <w:pageBreakBefore w:val="0"/>
              <w:widowControl/>
              <w:kinsoku/>
              <w:wordWrap/>
              <w:overflowPunct/>
              <w:topLinePunct w:val="0"/>
              <w:autoSpaceDE/>
              <w:bidi w:val="0"/>
              <w:adjustRightInd/>
              <w:snapToGrid/>
              <w:spacing w:after="0" w:line="240" w:lineRule="auto"/>
              <w:jc w:val="center"/>
              <w:textAlignment w:val="auto"/>
              <w:outlineLvl w:val="9"/>
              <w:rPr>
                <w:rFonts w:ascii="Tahoma" w:hAnsi="Tahoma" w:eastAsia="Calibri" w:cs="Tahoma"/>
                <w:b w:val="0"/>
                <w:bCs w:val="0"/>
                <w:color w:val="auto"/>
                <w:sz w:val="20"/>
                <w:szCs w:val="20"/>
              </w:rPr>
            </w:pPr>
            <w:r>
              <w:rPr>
                <w:rFonts w:ascii="Tahoma" w:hAnsi="Tahoma" w:eastAsia="Calibri" w:cs="Tahoma"/>
                <w:b w:val="0"/>
                <w:bCs w:val="0"/>
                <w:color w:val="auto"/>
                <w:sz w:val="20"/>
                <w:szCs w:val="20"/>
              </w:rPr>
              <w:t>VAN SEZONE</w:t>
            </w:r>
          </w:p>
          <w:p>
            <w:pPr>
              <w:keepNext w:val="0"/>
              <w:keepLines w:val="0"/>
              <w:pageBreakBefore w:val="0"/>
              <w:widowControl/>
              <w:kinsoku/>
              <w:wordWrap/>
              <w:overflowPunct/>
              <w:topLinePunct w:val="0"/>
              <w:autoSpaceDE/>
              <w:bidi w:val="0"/>
              <w:adjustRightInd/>
              <w:snapToGrid/>
              <w:spacing w:after="0" w:line="240" w:lineRule="auto"/>
              <w:jc w:val="center"/>
              <w:textAlignment w:val="auto"/>
              <w:outlineLvl w:val="9"/>
              <w:rPr>
                <w:sz w:val="20"/>
                <w:szCs w:val="20"/>
                <w:vertAlign w:val="baseline"/>
              </w:rPr>
            </w:pPr>
            <w:r>
              <w:rPr>
                <w:rFonts w:ascii="Tahoma" w:hAnsi="Tahoma" w:eastAsia="Calibri" w:cs="Tahoma"/>
                <w:b w:val="0"/>
                <w:bCs w:val="0"/>
                <w:color w:val="auto"/>
                <w:sz w:val="20"/>
                <w:szCs w:val="20"/>
              </w:rPr>
              <w:t>Od 01.10. - do 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vMerge w:val="continue"/>
          </w:tcPr>
          <w:p>
            <w:pPr>
              <w:rPr>
                <w:sz w:val="20"/>
                <w:szCs w:val="20"/>
                <w:vertAlign w:val="baseline"/>
              </w:rPr>
            </w:pPr>
          </w:p>
        </w:tc>
        <w:tc>
          <w:tcPr>
            <w:tcW w:w="2715" w:type="dxa"/>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sz w:val="20"/>
                <w:szCs w:val="20"/>
                <w:vertAlign w:val="baseline"/>
                <w:lang w:val="hr-HR"/>
              </w:rPr>
            </w:pPr>
            <w:r>
              <w:rPr>
                <w:rFonts w:hint="default" w:ascii="Tahoma" w:hAnsi="Tahoma" w:eastAsia="Calibri" w:cs="Tahoma"/>
                <w:b w:val="0"/>
                <w:bCs w:val="0"/>
                <w:color w:val="000000"/>
                <w:sz w:val="20"/>
                <w:szCs w:val="20"/>
                <w:lang w:val="hr-HR"/>
              </w:rPr>
              <w:t>200 €</w:t>
            </w:r>
          </w:p>
        </w:tc>
        <w:tc>
          <w:tcPr>
            <w:tcW w:w="2655" w:type="dxa"/>
          </w:tcPr>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sz w:val="20"/>
                <w:szCs w:val="20"/>
                <w:vertAlign w:val="baseline"/>
              </w:rPr>
            </w:pPr>
            <w:r>
              <w:rPr>
                <w:rFonts w:hint="default" w:ascii="Tahoma" w:hAnsi="Tahoma" w:eastAsia="Calibri" w:cs="Tahoma"/>
                <w:b w:val="0"/>
                <w:bCs w:val="0"/>
                <w:color w:val="000000"/>
                <w:sz w:val="20"/>
                <w:szCs w:val="20"/>
                <w:lang w:val="hr-HR"/>
              </w:rPr>
              <w:t>50 €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vMerge w:val="restart"/>
          </w:tcPr>
          <w:p>
            <w:pPr>
              <w:rPr>
                <w:sz w:val="20"/>
                <w:szCs w:val="20"/>
                <w:vertAlign w:val="baseline"/>
                <w:lang w:val="hr-HR"/>
              </w:rPr>
            </w:pPr>
            <w:r>
              <w:rPr>
                <w:rFonts w:ascii="Tahoma" w:hAnsi="Tahoma" w:eastAsia="Calibri" w:cs="Tahoma"/>
                <w:color w:val="000000"/>
                <w:sz w:val="20"/>
                <w:szCs w:val="20"/>
              </w:rPr>
              <w:t>2.</w:t>
            </w:r>
            <w:r>
              <w:rPr>
                <w:rFonts w:ascii="Tahoma" w:hAnsi="Tahoma" w:eastAsia="Calibri" w:cs="Tahoma"/>
                <w:color w:val="000000"/>
                <w:sz w:val="20"/>
                <w:szCs w:val="20"/>
                <w:lang w:val="hr-HR"/>
              </w:rPr>
              <w:t xml:space="preserve"> </w:t>
            </w:r>
            <w:r>
              <w:rPr>
                <w:rFonts w:ascii="Tahoma" w:hAnsi="Tahoma" w:eastAsia="Calibri" w:cs="Tahoma"/>
                <w:color w:val="000000"/>
                <w:sz w:val="20"/>
                <w:szCs w:val="20"/>
              </w:rPr>
              <w:t>Rezervirana parkirna mjesta:  I. i S. Vidulića i Priko, za obavljanje djelatnosti za stanovnike sa prebivalištem (mjesečno)</w:t>
            </w:r>
            <w:r>
              <w:rPr>
                <w:rFonts w:ascii="Tahoma" w:hAnsi="Tahoma" w:eastAsia="Calibri" w:cs="Tahoma"/>
                <w:color w:val="000000"/>
                <w:sz w:val="20"/>
                <w:szCs w:val="20"/>
                <w:lang w:val="hr-HR"/>
              </w:rPr>
              <w:t>.</w:t>
            </w:r>
          </w:p>
        </w:tc>
        <w:tc>
          <w:tcPr>
            <w:tcW w:w="2715" w:type="dxa"/>
            <w:vAlign w:val="top"/>
          </w:tcPr>
          <w:p>
            <w:pPr>
              <w:pStyle w:val="6"/>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auto"/>
                <w:sz w:val="20"/>
                <w:szCs w:val="20"/>
              </w:rPr>
            </w:pPr>
            <w:r>
              <w:rPr>
                <w:rFonts w:ascii="Tahoma" w:hAnsi="Tahoma" w:eastAsia="Calibri" w:cs="Tahoma"/>
                <w:b w:val="0"/>
                <w:bCs w:val="0"/>
                <w:color w:val="auto"/>
                <w:sz w:val="20"/>
                <w:szCs w:val="20"/>
              </w:rPr>
              <w:t>SEZONA</w:t>
            </w:r>
          </w:p>
          <w:p>
            <w:pPr>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auto"/>
                <w:sz w:val="20"/>
                <w:szCs w:val="20"/>
                <w:lang w:val="hr-HR"/>
              </w:rPr>
            </w:pPr>
            <w:r>
              <w:rPr>
                <w:rFonts w:ascii="Tahoma" w:hAnsi="Tahoma" w:eastAsia="Calibri" w:cs="Tahoma"/>
                <w:b w:val="0"/>
                <w:bCs w:val="0"/>
                <w:color w:val="auto"/>
                <w:sz w:val="20"/>
                <w:szCs w:val="20"/>
              </w:rPr>
              <w:t>Od 01.06.- do 30.09</w:t>
            </w:r>
            <w:r>
              <w:rPr>
                <w:rFonts w:ascii="Tahoma" w:hAnsi="Tahoma" w:eastAsia="Calibri" w:cs="Tahoma"/>
                <w:b w:val="0"/>
                <w:bCs w:val="0"/>
                <w:color w:val="auto"/>
                <w:sz w:val="20"/>
                <w:szCs w:val="20"/>
                <w:lang w:val="hr-HR"/>
              </w:rPr>
              <w:t>.</w:t>
            </w:r>
          </w:p>
          <w:p>
            <w:pPr>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auto"/>
                <w:sz w:val="20"/>
                <w:szCs w:val="20"/>
              </w:rPr>
            </w:pPr>
          </w:p>
        </w:tc>
        <w:tc>
          <w:tcPr>
            <w:tcW w:w="2655" w:type="dxa"/>
            <w:vAlign w:val="top"/>
          </w:tcPr>
          <w:p>
            <w:pPr>
              <w:pStyle w:val="6"/>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rFonts w:ascii="Tahoma" w:hAnsi="Tahoma" w:eastAsia="Calibri" w:cs="Tahoma"/>
                <w:b w:val="0"/>
                <w:bCs w:val="0"/>
                <w:color w:val="auto"/>
                <w:sz w:val="20"/>
                <w:szCs w:val="20"/>
              </w:rPr>
            </w:pPr>
            <w:r>
              <w:rPr>
                <w:rFonts w:ascii="Tahoma" w:hAnsi="Tahoma" w:eastAsia="Calibri" w:cs="Tahoma"/>
                <w:b w:val="0"/>
                <w:bCs w:val="0"/>
                <w:color w:val="auto"/>
                <w:sz w:val="20"/>
                <w:szCs w:val="20"/>
              </w:rPr>
              <w:t>VAN SEZONE</w:t>
            </w:r>
          </w:p>
          <w:p>
            <w:pPr>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sz w:val="20"/>
                <w:szCs w:val="20"/>
                <w:vertAlign w:val="baseline"/>
              </w:rPr>
            </w:pPr>
            <w:r>
              <w:rPr>
                <w:rFonts w:ascii="Tahoma" w:hAnsi="Tahoma" w:eastAsia="Calibri" w:cs="Tahoma"/>
                <w:b w:val="0"/>
                <w:bCs w:val="0"/>
                <w:color w:val="auto"/>
                <w:sz w:val="20"/>
                <w:szCs w:val="20"/>
              </w:rPr>
              <w:t>Od 01.10. - do 31.05.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4215" w:type="dxa"/>
            <w:vMerge w:val="continue"/>
          </w:tcPr>
          <w:p>
            <w:pPr>
              <w:rPr>
                <w:sz w:val="20"/>
                <w:szCs w:val="20"/>
                <w:vertAlign w:val="baseline"/>
              </w:rPr>
            </w:pPr>
          </w:p>
        </w:tc>
        <w:tc>
          <w:tcPr>
            <w:tcW w:w="2715" w:type="dxa"/>
            <w:vAlign w:val="top"/>
          </w:tcPr>
          <w:p>
            <w:pPr>
              <w:pStyle w:val="6"/>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r>
              <w:rPr>
                <w:rFonts w:ascii="Tahoma" w:hAnsi="Tahoma" w:eastAsia="Calibri" w:cs="Tahoma"/>
                <w:b w:val="0"/>
                <w:bCs w:val="0"/>
                <w:color w:val="auto"/>
                <w:sz w:val="20"/>
                <w:szCs w:val="20"/>
                <w:lang w:val="hr-HR"/>
              </w:rPr>
              <w:t>MJESEČNO</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sz w:val="20"/>
                <w:szCs w:val="20"/>
                <w:vertAlign w:val="baseline"/>
              </w:rPr>
            </w:pPr>
            <w:r>
              <w:rPr>
                <w:rFonts w:hint="default" w:ascii="Tahoma" w:hAnsi="Tahoma" w:eastAsia="Calibri" w:cs="Tahoma"/>
                <w:b w:val="0"/>
                <w:bCs w:val="0"/>
                <w:color w:val="000000"/>
                <w:sz w:val="20"/>
                <w:szCs w:val="20"/>
                <w:lang w:val="hr-HR"/>
              </w:rPr>
              <w:t>540 €</w:t>
            </w:r>
          </w:p>
        </w:tc>
        <w:tc>
          <w:tcPr>
            <w:tcW w:w="2655" w:type="dxa"/>
            <w:vAlign w:val="top"/>
          </w:tcPr>
          <w:p>
            <w:pPr>
              <w:pStyle w:val="6"/>
              <w:keepNext w:val="0"/>
              <w:keepLines w:val="0"/>
              <w:pageBreakBefore w:val="0"/>
              <w:widowControl/>
              <w:kinsoku/>
              <w:wordWrap/>
              <w:overflowPunct/>
              <w:topLinePunct w:val="0"/>
              <w:autoSpaceDE/>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r>
              <w:rPr>
                <w:rFonts w:ascii="Tahoma" w:hAnsi="Tahoma" w:eastAsia="Calibri" w:cs="Tahoma"/>
                <w:b w:val="0"/>
                <w:bCs w:val="0"/>
                <w:color w:val="auto"/>
                <w:sz w:val="20"/>
                <w:szCs w:val="20"/>
                <w:lang w:val="hr-HR"/>
              </w:rPr>
              <w:t>MJESEČNO</w:t>
            </w:r>
          </w:p>
          <w:p>
            <w:pPr>
              <w:keepNext w:val="0"/>
              <w:keepLines w:val="0"/>
              <w:pageBreakBefore w:val="0"/>
              <w:widowControl/>
              <w:kinsoku/>
              <w:wordWrap/>
              <w:overflowPunct/>
              <w:topLinePunct w:val="0"/>
              <w:autoSpaceDE/>
              <w:autoSpaceDN/>
              <w:bidi w:val="0"/>
              <w:adjustRightInd/>
              <w:snapToGrid/>
              <w:spacing w:after="0" w:line="240" w:lineRule="auto"/>
              <w:ind w:left="0" w:leftChars="0" w:firstLine="0" w:firstLineChars="0"/>
              <w:jc w:val="center"/>
              <w:textAlignment w:val="auto"/>
              <w:outlineLvl w:val="9"/>
              <w:rPr>
                <w:sz w:val="20"/>
                <w:szCs w:val="20"/>
                <w:vertAlign w:val="baseline"/>
              </w:rPr>
            </w:pPr>
            <w:r>
              <w:rPr>
                <w:rFonts w:hint="default" w:ascii="Tahoma" w:hAnsi="Tahoma" w:eastAsia="Calibri" w:cs="Tahoma"/>
                <w:b w:val="0"/>
                <w:bCs w:val="0"/>
                <w:color w:val="000000"/>
                <w:sz w:val="20"/>
                <w:szCs w:val="20"/>
                <w:lang w:val="hr-HR"/>
              </w:rPr>
              <w:t>100 €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vMerge w:val="restart"/>
          </w:tcPr>
          <w:p>
            <w:pPr>
              <w:keepNext w:val="0"/>
              <w:keepLines w:val="0"/>
              <w:pageBreakBefore w:val="0"/>
              <w:widowControl/>
              <w:numPr>
                <w:ilvl w:val="0"/>
                <w:numId w:val="0"/>
              </w:numPr>
              <w:kinsoku/>
              <w:wordWrap/>
              <w:overflowPunct/>
              <w:topLinePunct w:val="0"/>
              <w:autoSpaceDE/>
              <w:autoSpaceDN/>
              <w:bidi w:val="0"/>
              <w:adjustRightInd/>
              <w:snapToGrid/>
              <w:spacing w:after="0" w:line="240" w:lineRule="auto"/>
              <w:textAlignment w:val="auto"/>
              <w:outlineLvl w:val="9"/>
              <w:rPr>
                <w:sz w:val="20"/>
                <w:szCs w:val="20"/>
                <w:vertAlign w:val="baseline"/>
              </w:rPr>
            </w:pPr>
            <w:r>
              <w:rPr>
                <w:rFonts w:ascii="Tahoma" w:hAnsi="Tahoma" w:eastAsia="Calibri" w:cs="Tahoma"/>
                <w:color w:val="000000"/>
                <w:sz w:val="20"/>
                <w:szCs w:val="20"/>
                <w:lang w:val="hr-HR"/>
              </w:rPr>
              <w:t xml:space="preserve">3. </w:t>
            </w:r>
            <w:r>
              <w:rPr>
                <w:rFonts w:ascii="Tahoma" w:hAnsi="Tahoma" w:eastAsia="Calibri" w:cs="Tahoma"/>
                <w:color w:val="000000"/>
                <w:sz w:val="20"/>
                <w:szCs w:val="20"/>
              </w:rPr>
              <w:t>Dozvola za obskrbu poslovnih prostora, serviseri i dostavljači na području Grada. (vrijedi 45min u vremenu od 05-12h</w:t>
            </w:r>
            <w:r>
              <w:rPr>
                <w:rFonts w:ascii="Tahoma" w:hAnsi="Tahoma" w:eastAsia="Calibri" w:cs="Tahoma"/>
                <w:color w:val="000000"/>
                <w:sz w:val="20"/>
                <w:szCs w:val="20"/>
                <w:lang w:val="hr-HR"/>
              </w:rPr>
              <w:t>, a za</w:t>
            </w:r>
            <w:r>
              <w:rPr>
                <w:rFonts w:ascii="Tahoma" w:hAnsi="Tahoma" w:eastAsia="Calibri" w:cs="Tahoma"/>
                <w:color w:val="000000"/>
                <w:sz w:val="20"/>
                <w:szCs w:val="20"/>
              </w:rPr>
              <w:t xml:space="preserve"> </w:t>
            </w:r>
            <w:r>
              <w:rPr>
                <w:rFonts w:ascii="Tahoma" w:hAnsi="Tahoma" w:eastAsia="Calibri" w:cs="Tahoma"/>
                <w:color w:val="000000"/>
                <w:sz w:val="20"/>
                <w:szCs w:val="20"/>
                <w:lang w:val="hr-HR"/>
              </w:rPr>
              <w:t xml:space="preserve">servisere 0-24h - </w:t>
            </w:r>
            <w:r>
              <w:rPr>
                <w:rFonts w:ascii="Tahoma" w:hAnsi="Tahoma" w:eastAsia="Calibri" w:cs="Tahoma"/>
                <w:color w:val="000000"/>
                <w:sz w:val="20"/>
                <w:szCs w:val="20"/>
              </w:rPr>
              <w:t>crvena naljepnica).</w:t>
            </w:r>
            <w:r>
              <w:rPr>
                <w:rFonts w:ascii="Tahoma" w:hAnsi="Tahoma" w:eastAsia="Calibri" w:cs="Tahoma"/>
                <w:color w:val="000000"/>
                <w:sz w:val="20"/>
                <w:szCs w:val="20"/>
                <w:lang w:val="hr-HR"/>
              </w:rPr>
              <w:t xml:space="preserve">                     </w:t>
            </w:r>
          </w:p>
        </w:tc>
        <w:tc>
          <w:tcPr>
            <w:tcW w:w="5370"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GODIŠNJE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4215" w:type="dxa"/>
            <w:vMerge w:val="continue"/>
          </w:tcPr>
          <w:p>
            <w:pPr>
              <w:rPr>
                <w:sz w:val="20"/>
                <w:szCs w:val="20"/>
                <w:vertAlign w:val="baseline"/>
              </w:rPr>
            </w:pPr>
          </w:p>
        </w:tc>
        <w:tc>
          <w:tcPr>
            <w:tcW w:w="5370" w:type="dxa"/>
            <w:gridSpan w:val="2"/>
            <w:vAlign w:val="top"/>
          </w:tcPr>
          <w:p>
            <w:pPr>
              <w:pStyle w:val="7"/>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sz w:val="20"/>
                <w:szCs w:val="20"/>
                <w:vertAlign w:val="baseline"/>
              </w:rPr>
            </w:pPr>
            <w:r>
              <w:rPr>
                <w:rFonts w:hint="default" w:ascii="Tahoma" w:hAnsi="Tahoma" w:eastAsia="Calibri" w:cs="Tahoma"/>
                <w:b w:val="0"/>
                <w:bCs w:val="0"/>
                <w:color w:val="000000"/>
                <w:sz w:val="20"/>
                <w:szCs w:val="20"/>
                <w:lang w:val="hr-HR"/>
              </w:rPr>
              <w:t xml:space="preserve">50 €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vMerge w:val="restart"/>
          </w:tcPr>
          <w:p>
            <w:pPr>
              <w:numPr>
                <w:ilvl w:val="0"/>
                <w:numId w:val="0"/>
              </w:numPr>
              <w:rPr>
                <w:sz w:val="20"/>
                <w:szCs w:val="20"/>
                <w:vertAlign w:val="baseline"/>
              </w:rPr>
            </w:pPr>
            <w:r>
              <w:rPr>
                <w:rFonts w:ascii="Tahoma" w:hAnsi="Tahoma" w:eastAsia="Calibri" w:cs="Tahoma"/>
                <w:color w:val="000000"/>
                <w:sz w:val="20"/>
                <w:szCs w:val="20"/>
                <w:lang w:val="hr-HR"/>
              </w:rPr>
              <w:t xml:space="preserve">4. </w:t>
            </w:r>
            <w:r>
              <w:rPr>
                <w:rFonts w:ascii="Tahoma" w:hAnsi="Tahoma" w:eastAsia="Calibri" w:cs="Tahoma"/>
                <w:color w:val="000000"/>
                <w:sz w:val="20"/>
                <w:szCs w:val="20"/>
              </w:rPr>
              <w:t>Dozvola za sluzbena interventna vozila   (HEP,Vodovod,Komunalac i sl.)</w:t>
            </w:r>
            <w:r>
              <w:rPr>
                <w:rFonts w:ascii="Tahoma" w:hAnsi="Tahoma" w:eastAsia="Calibri" w:cs="Tahoma"/>
                <w:color w:val="000000"/>
                <w:sz w:val="20"/>
                <w:szCs w:val="20"/>
                <w:lang w:val="hr-HR"/>
              </w:rPr>
              <w:t>.</w:t>
            </w:r>
          </w:p>
        </w:tc>
        <w:tc>
          <w:tcPr>
            <w:tcW w:w="5370"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GODIŠNJE</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4215" w:type="dxa"/>
            <w:vMerge w:val="continue"/>
          </w:tcPr>
          <w:p>
            <w:pPr>
              <w:rPr>
                <w:sz w:val="20"/>
                <w:szCs w:val="20"/>
                <w:vertAlign w:val="baseline"/>
              </w:rPr>
            </w:pPr>
          </w:p>
        </w:tc>
        <w:tc>
          <w:tcPr>
            <w:tcW w:w="5370" w:type="dxa"/>
            <w:gridSpan w:val="2"/>
            <w:vAlign w:val="top"/>
          </w:tcPr>
          <w:p>
            <w:pPr>
              <w:pStyle w:val="7"/>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sz w:val="20"/>
                <w:szCs w:val="20"/>
                <w:vertAlign w:val="baseline"/>
              </w:rPr>
            </w:pPr>
            <w:r>
              <w:rPr>
                <w:rFonts w:hint="default" w:ascii="Tahoma" w:hAnsi="Tahoma" w:eastAsia="Calibri" w:cs="Tahoma"/>
                <w:b w:val="0"/>
                <w:bCs w:val="0"/>
                <w:color w:val="000000"/>
                <w:sz w:val="20"/>
                <w:szCs w:val="20"/>
                <w:lang w:val="hr-HR"/>
              </w:rPr>
              <w:t xml:space="preserve">50 €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vMerge w:val="restart"/>
          </w:tcPr>
          <w:p>
            <w:pPr>
              <w:keepNext w:val="0"/>
              <w:keepLines w:val="0"/>
              <w:pageBreakBefore w:val="0"/>
              <w:widowControl/>
              <w:kinsoku/>
              <w:wordWrap/>
              <w:overflowPunct/>
              <w:topLinePunct w:val="0"/>
              <w:autoSpaceDE/>
              <w:bidi w:val="0"/>
              <w:adjustRightInd/>
              <w:snapToGrid/>
              <w:spacing w:line="240" w:lineRule="auto"/>
              <w:textAlignment w:val="auto"/>
              <w:rPr>
                <w:sz w:val="20"/>
                <w:szCs w:val="20"/>
                <w:vertAlign w:val="baseline"/>
              </w:rPr>
            </w:pPr>
            <w:r>
              <w:rPr>
                <w:rFonts w:ascii="Tahoma" w:hAnsi="Tahoma" w:eastAsia="Calibri" w:cs="Tahoma"/>
                <w:color w:val="000000"/>
                <w:sz w:val="20"/>
                <w:szCs w:val="20"/>
                <w:lang w:val="hr-HR"/>
              </w:rPr>
              <w:t>5</w:t>
            </w:r>
            <w:r>
              <w:rPr>
                <w:rFonts w:ascii="Tahoma" w:hAnsi="Tahoma" w:eastAsia="Calibri" w:cs="Tahoma"/>
                <w:color w:val="000000"/>
                <w:sz w:val="20"/>
                <w:szCs w:val="20"/>
              </w:rPr>
              <w:t>. Dozvola za posebne manifestacije, građ. Radove</w:t>
            </w:r>
            <w:r>
              <w:rPr>
                <w:rFonts w:ascii="Tahoma" w:hAnsi="Tahoma" w:eastAsia="Calibri" w:cs="Tahoma"/>
                <w:color w:val="000000"/>
                <w:sz w:val="20"/>
                <w:szCs w:val="20"/>
                <w:lang w:val="hr-HR"/>
              </w:rPr>
              <w:t xml:space="preserve">  -  </w:t>
            </w:r>
            <w:r>
              <w:rPr>
                <w:rFonts w:ascii="Tahoma" w:hAnsi="Tahoma" w:eastAsia="Calibri" w:cs="Tahoma"/>
                <w:color w:val="000000"/>
                <w:sz w:val="20"/>
                <w:szCs w:val="20"/>
              </w:rPr>
              <w:t>po 1 (jednom) park. mjestu.</w:t>
            </w:r>
          </w:p>
        </w:tc>
        <w:tc>
          <w:tcPr>
            <w:tcW w:w="5370" w:type="dxa"/>
            <w:gridSpan w:val="2"/>
            <w:vAlign w:val="top"/>
          </w:tcPr>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rPr>
            </w:pP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DNEVNO</w:t>
            </w:r>
          </w:p>
          <w:p>
            <w:pPr>
              <w:keepNext w:val="0"/>
              <w:keepLines w:val="0"/>
              <w:pageBreakBefore w:val="0"/>
              <w:widowControl/>
              <w:kinsoku/>
              <w:wordWrap/>
              <w:overflowPunct/>
              <w:topLinePunct w:val="0"/>
              <w:autoSpaceDE/>
              <w:autoSpaceDN/>
              <w:bidi w:val="0"/>
              <w:adjustRightInd/>
              <w:snapToGrid/>
              <w:spacing w:after="0" w:line="240" w:lineRule="auto"/>
              <w:jc w:val="center"/>
              <w:textAlignment w:val="auto"/>
              <w:outlineLvl w:val="9"/>
              <w:rPr>
                <w:rFonts w:hint="default" w:ascii="Tahoma" w:hAnsi="Tahoma" w:cs="Tahoma"/>
                <w:sz w:val="20"/>
                <w:szCs w:val="20"/>
                <w:vertAlign w:val="baseline"/>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vMerge w:val="continue"/>
          </w:tcPr>
          <w:p>
            <w:pPr>
              <w:keepNext w:val="0"/>
              <w:keepLines w:val="0"/>
              <w:pageBreakBefore w:val="0"/>
              <w:widowControl/>
              <w:kinsoku/>
              <w:wordWrap/>
              <w:overflowPunct/>
              <w:topLinePunct w:val="0"/>
              <w:autoSpaceDE/>
              <w:bidi w:val="0"/>
              <w:adjustRightInd/>
              <w:snapToGrid/>
              <w:spacing w:line="240" w:lineRule="auto"/>
              <w:textAlignment w:val="auto"/>
              <w:rPr>
                <w:sz w:val="20"/>
                <w:szCs w:val="20"/>
                <w:vertAlign w:val="baseline"/>
              </w:rPr>
            </w:pPr>
          </w:p>
        </w:tc>
        <w:tc>
          <w:tcPr>
            <w:tcW w:w="5370" w:type="dxa"/>
            <w:gridSpan w:val="2"/>
            <w:vAlign w:val="top"/>
          </w:tcPr>
          <w:p>
            <w:pPr>
              <w:pStyle w:val="7"/>
              <w:keepNext w:val="0"/>
              <w:keepLines w:val="0"/>
              <w:pageBreakBefore w:val="0"/>
              <w:widowControl/>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sz w:val="20"/>
                <w:szCs w:val="20"/>
                <w:vertAlign w:val="baseline"/>
              </w:rPr>
            </w:pPr>
            <w:r>
              <w:rPr>
                <w:rFonts w:hint="default" w:ascii="Tahoma" w:hAnsi="Tahoma" w:eastAsia="Calibri" w:cs="Tahoma"/>
                <w:b w:val="0"/>
                <w:bCs w:val="0"/>
                <w:color w:val="000000"/>
                <w:sz w:val="20"/>
                <w:szCs w:val="20"/>
                <w:lang w:val="hr-HR"/>
              </w:rPr>
              <w:t xml:space="preserve">8 €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keepNext w:val="0"/>
              <w:keepLines w:val="0"/>
              <w:pageBreakBefore w:val="0"/>
              <w:widowControl/>
              <w:kinsoku/>
              <w:wordWrap/>
              <w:overflowPunct/>
              <w:topLinePunct w:val="0"/>
              <w:autoSpaceDE/>
              <w:bidi w:val="0"/>
              <w:adjustRightInd/>
              <w:snapToGrid/>
              <w:spacing w:line="240" w:lineRule="auto"/>
              <w:ind w:left="0" w:leftChars="0" w:firstLine="0" w:firstLineChars="0"/>
              <w:textAlignment w:val="auto"/>
              <w:rPr>
                <w:sz w:val="20"/>
                <w:szCs w:val="20"/>
                <w:vertAlign w:val="baseline"/>
              </w:rPr>
            </w:pPr>
            <w:r>
              <w:rPr>
                <w:rFonts w:ascii="Tahoma" w:hAnsi="Tahoma" w:eastAsia="Calibri" w:cs="Tahoma"/>
                <w:color w:val="000000"/>
                <w:sz w:val="20"/>
                <w:szCs w:val="20"/>
                <w:lang w:val="hr-HR"/>
              </w:rPr>
              <w:t>6</w:t>
            </w:r>
            <w:r>
              <w:rPr>
                <w:rFonts w:ascii="Tahoma" w:hAnsi="Tahoma" w:eastAsia="Calibri" w:cs="Tahoma"/>
                <w:color w:val="000000"/>
                <w:sz w:val="20"/>
                <w:szCs w:val="20"/>
              </w:rPr>
              <w:t xml:space="preserve">. Višesatna karta - paušal </w:t>
            </w:r>
            <w:r>
              <w:rPr>
                <w:rFonts w:ascii="Tahoma" w:hAnsi="Tahoma" w:eastAsia="Calibri" w:cs="Tahoma"/>
                <w:color w:val="000000"/>
                <w:sz w:val="20"/>
                <w:szCs w:val="20"/>
                <w:lang w:val="hr-HR"/>
              </w:rPr>
              <w:t xml:space="preserve">                  </w:t>
            </w:r>
            <w:r>
              <w:rPr>
                <w:rFonts w:ascii="Tahoma" w:hAnsi="Tahoma" w:eastAsia="Calibri" w:cs="Tahoma"/>
                <w:color w:val="000000"/>
                <w:sz w:val="20"/>
                <w:szCs w:val="20"/>
              </w:rPr>
              <w:t xml:space="preserve">(kod izdavanja </w:t>
            </w:r>
            <w:r>
              <w:rPr>
                <w:rFonts w:ascii="Tahoma" w:hAnsi="Tahoma" w:eastAsia="Calibri" w:cs="Tahoma"/>
                <w:color w:val="000000"/>
                <w:sz w:val="20"/>
                <w:szCs w:val="20"/>
                <w:lang w:val="hr-HR"/>
              </w:rPr>
              <w:t>DPK</w:t>
            </w:r>
            <w:r>
              <w:rPr>
                <w:rFonts w:ascii="Tahoma" w:hAnsi="Tahoma" w:eastAsia="Calibri" w:cs="Tahoma"/>
                <w:color w:val="000000"/>
                <w:sz w:val="20"/>
                <w:szCs w:val="20"/>
              </w:rPr>
              <w:t xml:space="preserve"> sa nalogom).</w:t>
            </w:r>
          </w:p>
        </w:tc>
        <w:tc>
          <w:tcPr>
            <w:tcW w:w="5370" w:type="dxa"/>
            <w:gridSpan w:val="2"/>
            <w:vAlign w:val="center"/>
          </w:tcPr>
          <w:p>
            <w:pPr>
              <w:pStyle w:val="6"/>
              <w:keepNext w:val="0"/>
              <w:keepLines w:val="0"/>
              <w:pageBreakBefore w:val="0"/>
              <w:widowControl/>
              <w:tabs>
                <w:tab w:val="decimal" w:pos="360"/>
              </w:tabs>
              <w:kinsoku/>
              <w:wordWrap/>
              <w:overflowPunct/>
              <w:topLinePunct w:val="0"/>
              <w:autoSpaceDE/>
              <w:autoSpaceDN w:val="0"/>
              <w:bidi w:val="0"/>
              <w:adjustRightInd/>
              <w:snapToGrid/>
              <w:spacing w:after="0" w:line="240" w:lineRule="auto"/>
              <w:jc w:val="both"/>
              <w:textAlignment w:val="auto"/>
              <w:outlineLvl w:val="9"/>
              <w:rPr>
                <w:rFonts w:ascii="Tahoma" w:hAnsi="Tahoma" w:eastAsia="Times New Roman" w:cs="Tahoma"/>
                <w:b w:val="0"/>
                <w:bCs w:val="0"/>
                <w:color w:val="auto"/>
                <w:sz w:val="20"/>
                <w:szCs w:val="20"/>
              </w:rPr>
            </w:pP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r>
              <w:rPr>
                <w:rFonts w:hint="default" w:ascii="Tahoma" w:hAnsi="Tahoma" w:eastAsia="Calibri" w:cs="Tahoma"/>
                <w:b w:val="0"/>
                <w:bCs w:val="0"/>
                <w:color w:val="000000"/>
                <w:sz w:val="20"/>
                <w:szCs w:val="20"/>
                <w:lang w:val="hr-HR"/>
              </w:rPr>
              <w:t xml:space="preserve">7 €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4215" w:type="dxa"/>
            <w:vMerge w:val="restart"/>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14" w:leftChars="0" w:hanging="14" w:hangingChars="7"/>
              <w:jc w:val="left"/>
              <w:textAlignment w:val="auto"/>
              <w:outlineLvl w:val="9"/>
              <w:rPr>
                <w:rFonts w:ascii="Tahoma" w:hAnsi="Tahoma" w:eastAsia="Calibri" w:cs="Tahoma"/>
                <w:color w:val="000000"/>
                <w:sz w:val="20"/>
                <w:szCs w:val="20"/>
                <w:lang w:val="hr-HR"/>
              </w:rPr>
            </w:pPr>
            <w:r>
              <w:rPr>
                <w:rFonts w:ascii="Tahoma" w:hAnsi="Tahoma" w:eastAsia="Calibri" w:cs="Tahoma"/>
                <w:color w:val="000000"/>
                <w:sz w:val="20"/>
                <w:szCs w:val="20"/>
                <w:lang w:val="hr-HR"/>
              </w:rPr>
              <w:t>7a).Rezervirana parkirna mjesta (RPM) na području Grada M.Lošinja (Sukladno tablici u Općim uvjetima usluge parkiranja Čl.26).</w:t>
            </w:r>
          </w:p>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14" w:leftChars="0" w:hanging="14" w:hangingChars="7"/>
              <w:jc w:val="left"/>
              <w:textAlignment w:val="auto"/>
              <w:outlineLvl w:val="9"/>
              <w:rPr>
                <w:rFonts w:hint="default" w:ascii="Tahoma" w:hAnsi="Tahoma" w:eastAsia="Calibri" w:cs="Tahoma"/>
                <w:color w:val="000000"/>
                <w:sz w:val="20"/>
                <w:szCs w:val="20"/>
                <w:lang w:val="hr-HR"/>
              </w:rPr>
            </w:pPr>
            <w:r>
              <w:rPr>
                <w:rFonts w:hint="default" w:ascii="Tahoma" w:hAnsi="Tahoma" w:eastAsia="Calibri" w:cs="Tahoma"/>
                <w:color w:val="000000"/>
                <w:sz w:val="20"/>
                <w:szCs w:val="20"/>
                <w:lang w:val="hr-HR"/>
              </w:rPr>
              <w:t>UREĐENA REZERVIRANA MJESTA - max.1. park.mjesto za vlasnike vozila sa prebivalištem.</w:t>
            </w:r>
          </w:p>
        </w:tc>
        <w:tc>
          <w:tcPr>
            <w:tcW w:w="5370" w:type="dxa"/>
            <w:gridSpan w:val="2"/>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GODIŠNJE</w:t>
            </w: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jc w:val="center"/>
              <w:textAlignment w:val="auto"/>
              <w:outlineLvl w:val="9"/>
              <w:rPr>
                <w:rFonts w:hint="default" w:ascii="Tahoma" w:hAnsi="Tahoma" w:cs="Tahoma"/>
                <w:sz w:val="20"/>
                <w:szCs w:val="20"/>
                <w:vertAlign w:val="baseline"/>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215" w:type="dxa"/>
            <w:vMerge w:val="continue"/>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216" w:leftChars="0" w:hanging="216" w:hangingChars="108"/>
              <w:jc w:val="left"/>
              <w:textAlignment w:val="auto"/>
              <w:outlineLvl w:val="9"/>
              <w:rPr>
                <w:rFonts w:ascii="Tahoma" w:hAnsi="Tahoma" w:eastAsia="Calibri" w:cs="Tahoma"/>
                <w:color w:val="000000"/>
                <w:sz w:val="20"/>
                <w:szCs w:val="20"/>
                <w:lang w:val="hr-HR"/>
              </w:rPr>
            </w:pPr>
          </w:p>
        </w:tc>
        <w:tc>
          <w:tcPr>
            <w:tcW w:w="5370" w:type="dxa"/>
            <w:gridSpan w:val="2"/>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r>
              <w:rPr>
                <w:rFonts w:hint="default" w:ascii="Tahoma" w:hAnsi="Tahoma" w:eastAsia="Calibri" w:cs="Tahoma"/>
                <w:b w:val="0"/>
                <w:bCs w:val="0"/>
                <w:color w:val="000000"/>
                <w:sz w:val="20"/>
                <w:lang w:val="hr-HR"/>
              </w:rPr>
              <w:t>330.00 €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trPr>
        <w:tc>
          <w:tcPr>
            <w:tcW w:w="4215" w:type="dxa"/>
            <w:vMerge w:val="restart"/>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14" w:leftChars="0" w:hanging="14" w:hangingChars="7"/>
              <w:jc w:val="left"/>
              <w:textAlignment w:val="auto"/>
              <w:outlineLvl w:val="9"/>
              <w:rPr>
                <w:rFonts w:ascii="Tahoma" w:hAnsi="Tahoma" w:eastAsia="Calibri" w:cs="Tahoma"/>
                <w:color w:val="000000"/>
                <w:sz w:val="20"/>
                <w:szCs w:val="20"/>
                <w:lang w:val="hr-HR"/>
              </w:rPr>
            </w:pPr>
            <w:r>
              <w:rPr>
                <w:rFonts w:ascii="Tahoma" w:hAnsi="Tahoma" w:eastAsia="Calibri" w:cs="Tahoma"/>
                <w:color w:val="000000"/>
                <w:sz w:val="20"/>
                <w:szCs w:val="20"/>
                <w:lang w:val="hr-HR"/>
              </w:rPr>
              <w:t xml:space="preserve">7b).Rezervirana parkirna mjesta (RPM) na području Grada M. Lošinja - </w:t>
            </w:r>
            <w:r>
              <w:rPr>
                <w:rFonts w:ascii="Tahoma" w:hAnsi="Tahoma" w:eastAsia="Calibri" w:cs="Tahoma"/>
                <w:b w:val="0"/>
                <w:bCs w:val="0"/>
                <w:color w:val="000000"/>
                <w:sz w:val="20"/>
                <w:szCs w:val="20"/>
                <w:lang w:val="hr-HR"/>
              </w:rPr>
              <w:t>Neuređena</w:t>
            </w:r>
            <w:r>
              <w:rPr>
                <w:rFonts w:ascii="Tahoma" w:hAnsi="Tahoma" w:eastAsia="Calibri" w:cs="Tahoma"/>
                <w:color w:val="000000"/>
                <w:sz w:val="20"/>
                <w:szCs w:val="20"/>
                <w:lang w:val="hr-HR"/>
              </w:rPr>
              <w:t xml:space="preserve"> (Sukladno tablici u Općim uvjetima usluge parkiranja Čl.26)</w:t>
            </w:r>
          </w:p>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14" w:leftChars="0" w:hanging="14" w:hangingChars="7"/>
              <w:jc w:val="left"/>
              <w:textAlignment w:val="auto"/>
              <w:outlineLvl w:val="9"/>
              <w:rPr>
                <w:rFonts w:hint="default" w:ascii="Tahoma" w:hAnsi="Tahoma" w:eastAsia="Calibri" w:cs="Tahoma"/>
                <w:color w:val="000000"/>
                <w:sz w:val="20"/>
                <w:szCs w:val="20"/>
                <w:lang w:val="hr-HR"/>
              </w:rPr>
            </w:pPr>
            <w:r>
              <w:rPr>
                <w:rFonts w:hint="default" w:ascii="Tahoma" w:hAnsi="Tahoma" w:eastAsia="Calibri" w:cs="Tahoma"/>
                <w:color w:val="000000"/>
                <w:sz w:val="20"/>
                <w:szCs w:val="20"/>
                <w:lang w:val="hr-HR"/>
              </w:rPr>
              <w:t>NEUREĐENA REZERVIRANA MJESTA</w:t>
            </w:r>
          </w:p>
        </w:tc>
        <w:tc>
          <w:tcPr>
            <w:tcW w:w="5370" w:type="dxa"/>
            <w:gridSpan w:val="2"/>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GODIŠNJE</w:t>
            </w: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5" w:type="dxa"/>
            <w:vMerge w:val="continue"/>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216" w:leftChars="0" w:hanging="216" w:hangingChars="108"/>
              <w:jc w:val="left"/>
              <w:textAlignment w:val="auto"/>
              <w:outlineLvl w:val="9"/>
              <w:rPr>
                <w:rFonts w:ascii="Tahoma" w:hAnsi="Tahoma" w:eastAsia="Calibri" w:cs="Tahoma"/>
                <w:color w:val="000000"/>
                <w:sz w:val="20"/>
                <w:szCs w:val="20"/>
                <w:lang w:val="hr-HR"/>
              </w:rPr>
            </w:pPr>
          </w:p>
        </w:tc>
        <w:tc>
          <w:tcPr>
            <w:tcW w:w="5370" w:type="dxa"/>
            <w:gridSpan w:val="2"/>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r>
              <w:rPr>
                <w:rFonts w:hint="default" w:ascii="Tahoma" w:hAnsi="Tahoma" w:eastAsia="Calibri" w:cs="Tahoma"/>
                <w:b w:val="0"/>
                <w:bCs w:val="0"/>
                <w:color w:val="000000"/>
                <w:sz w:val="20"/>
                <w:lang w:val="hr-HR"/>
              </w:rPr>
              <w:t>160.00 €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4215" w:type="dxa"/>
            <w:vAlign w:val="top"/>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14" w:leftChars="0" w:hanging="14" w:hangingChars="7"/>
              <w:jc w:val="left"/>
              <w:textAlignment w:val="auto"/>
              <w:outlineLvl w:val="9"/>
              <w:rPr>
                <w:rFonts w:ascii="Tahoma" w:hAnsi="Tahoma" w:eastAsia="Calibri" w:cs="Tahoma"/>
                <w:color w:val="000000"/>
                <w:sz w:val="20"/>
                <w:szCs w:val="20"/>
                <w:lang w:val="hr-HR"/>
              </w:rPr>
            </w:pPr>
            <w:r>
              <w:rPr>
                <w:rFonts w:ascii="Tahoma" w:hAnsi="Tahoma" w:eastAsia="Calibri" w:cs="Tahoma"/>
                <w:color w:val="000000"/>
                <w:sz w:val="20"/>
                <w:szCs w:val="20"/>
                <w:lang w:val="hr-HR"/>
              </w:rPr>
              <w:t>7</w:t>
            </w:r>
            <w:r>
              <w:rPr>
                <w:rFonts w:hint="default" w:ascii="Tahoma" w:hAnsi="Tahoma" w:eastAsia="Calibri" w:cs="Tahoma"/>
                <w:color w:val="000000"/>
                <w:sz w:val="20"/>
                <w:szCs w:val="20"/>
                <w:lang w:val="hr-HR"/>
              </w:rPr>
              <w:t>c</w:t>
            </w:r>
            <w:r>
              <w:rPr>
                <w:rFonts w:ascii="Tahoma" w:hAnsi="Tahoma" w:eastAsia="Calibri" w:cs="Tahoma"/>
                <w:color w:val="000000"/>
                <w:sz w:val="20"/>
                <w:szCs w:val="20"/>
                <w:lang w:val="hr-HR"/>
              </w:rPr>
              <w:t>).Rezervirana park</w:t>
            </w:r>
            <w:r>
              <w:rPr>
                <w:rFonts w:hint="default" w:ascii="Tahoma" w:hAnsi="Tahoma" w:eastAsia="Calibri" w:cs="Tahoma"/>
                <w:color w:val="000000"/>
                <w:sz w:val="20"/>
                <w:szCs w:val="20"/>
                <w:lang w:val="hr-HR"/>
              </w:rPr>
              <w:t>.</w:t>
            </w:r>
            <w:r>
              <w:rPr>
                <w:rFonts w:ascii="Tahoma" w:hAnsi="Tahoma" w:eastAsia="Calibri" w:cs="Tahoma"/>
                <w:color w:val="000000"/>
                <w:sz w:val="20"/>
                <w:szCs w:val="20"/>
                <w:lang w:val="hr-HR"/>
              </w:rPr>
              <w:t xml:space="preserve"> mjesta (RPM) na području Grada M. Lošinja</w:t>
            </w:r>
            <w:r>
              <w:rPr>
                <w:rFonts w:hint="default" w:ascii="Tahoma" w:hAnsi="Tahoma" w:eastAsia="Calibri" w:cs="Tahoma"/>
                <w:color w:val="000000"/>
                <w:sz w:val="20"/>
                <w:szCs w:val="20"/>
                <w:lang w:val="hr-HR"/>
              </w:rPr>
              <w:t>- Vlasnici kuća za odmor bez prebivalista,iznamljivači i za ostale potrebe</w:t>
            </w:r>
          </w:p>
        </w:tc>
        <w:tc>
          <w:tcPr>
            <w:tcW w:w="5370" w:type="dxa"/>
            <w:gridSpan w:val="2"/>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r>
              <w:rPr>
                <w:rFonts w:hint="default" w:ascii="Tahoma" w:hAnsi="Tahoma" w:cs="Tahoma"/>
                <w:sz w:val="20"/>
                <w:szCs w:val="20"/>
                <w:vertAlign w:val="baseline"/>
                <w:lang w:val="hr-HR"/>
              </w:rPr>
              <w:t>GODIŠNJE</w:t>
            </w: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cs="Tahoma"/>
                <w:sz w:val="20"/>
                <w:szCs w:val="20"/>
                <w:vertAlign w:val="baseline"/>
                <w:lang w:val="hr-HR"/>
              </w:rPr>
            </w:pPr>
          </w:p>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SimSun" w:cs="Tahoma"/>
                <w:kern w:val="3"/>
                <w:sz w:val="20"/>
                <w:szCs w:val="20"/>
                <w:vertAlign w:val="baseline"/>
                <w:lang w:val="en-US" w:eastAsia="hr-HR" w:bidi="ar-SA"/>
              </w:rPr>
            </w:pPr>
            <w:r>
              <w:rPr>
                <w:rFonts w:hint="default" w:ascii="Tahoma" w:hAnsi="Tahoma" w:cs="Tahoma"/>
                <w:kern w:val="3"/>
                <w:sz w:val="20"/>
                <w:szCs w:val="20"/>
                <w:vertAlign w:val="baseline"/>
                <w:lang w:val="en-US" w:eastAsia="hr-HR" w:bidi="ar-SA"/>
              </w:rPr>
              <w:t>480.</w:t>
            </w:r>
            <w:r>
              <w:rPr>
                <w:rFonts w:hint="default" w:ascii="Tahoma" w:hAnsi="Tahoma" w:eastAsia="Calibri" w:cs="Tahoma"/>
                <w:b w:val="0"/>
                <w:bCs w:val="0"/>
                <w:color w:val="000000"/>
                <w:sz w:val="20"/>
                <w:lang w:val="hr-HR"/>
              </w:rPr>
              <w:t>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4215" w:type="dxa"/>
            <w:vMerge w:val="restart"/>
          </w:tcPr>
          <w:p>
            <w:pPr>
              <w:keepNext w:val="0"/>
              <w:keepLines w:val="0"/>
              <w:pageBreakBefore w:val="0"/>
              <w:widowControl/>
              <w:numPr>
                <w:ilvl w:val="0"/>
                <w:numId w:val="2"/>
              </w:numPr>
              <w:kinsoku/>
              <w:wordWrap/>
              <w:overflowPunct/>
              <w:topLinePunct w:val="0"/>
              <w:autoSpaceDE/>
              <w:autoSpaceDN w:val="0"/>
              <w:bidi w:val="0"/>
              <w:adjustRightInd/>
              <w:snapToGrid/>
              <w:spacing w:after="0" w:line="240" w:lineRule="auto"/>
              <w:ind w:left="14" w:leftChars="0" w:hanging="14" w:hangingChars="7"/>
              <w:jc w:val="left"/>
              <w:textAlignment w:val="auto"/>
              <w:outlineLvl w:val="9"/>
              <w:rPr>
                <w:rFonts w:ascii="Tahoma" w:hAnsi="Tahoma" w:eastAsia="Calibri" w:cs="Tahoma"/>
                <w:color w:val="000000"/>
                <w:sz w:val="20"/>
                <w:szCs w:val="20"/>
                <w:lang w:val="hr-HR"/>
              </w:rPr>
            </w:pPr>
            <w:r>
              <w:rPr>
                <w:rFonts w:ascii="Tahoma" w:hAnsi="Tahoma" w:eastAsia="Calibri" w:cs="Tahoma"/>
                <w:color w:val="000000"/>
                <w:sz w:val="20"/>
                <w:szCs w:val="20"/>
              </w:rPr>
              <w:t xml:space="preserve">Dozvola za </w:t>
            </w:r>
            <w:r>
              <w:rPr>
                <w:rFonts w:ascii="Tahoma" w:hAnsi="Tahoma" w:eastAsia="Calibri" w:cs="Tahoma"/>
                <w:color w:val="000000"/>
                <w:sz w:val="20"/>
                <w:szCs w:val="20"/>
                <w:lang w:val="hr-HR"/>
              </w:rPr>
              <w:t>parkiranje na parkiralištu u Zoni 0a i 0c.(samo u ulici I.i S.Vidulica i Priko, uz rezervaciju park.mjesta za tur. agenciju sa poslovanjem u navedenim ulicama za iznajmljivanje skutera i bicikala.</w:t>
            </w:r>
          </w:p>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Chars="-7"/>
              <w:jc w:val="left"/>
              <w:textAlignment w:val="auto"/>
              <w:outlineLvl w:val="9"/>
              <w:rPr>
                <w:rFonts w:ascii="Tahoma" w:hAnsi="Tahoma" w:eastAsia="Calibri" w:cs="Tahoma"/>
                <w:color w:val="000000"/>
                <w:sz w:val="20"/>
                <w:szCs w:val="20"/>
                <w:lang w:val="hr-HR"/>
              </w:rPr>
            </w:pPr>
          </w:p>
        </w:tc>
        <w:tc>
          <w:tcPr>
            <w:tcW w:w="5370" w:type="dxa"/>
            <w:gridSpan w:val="2"/>
            <w:vAlign w:val="center"/>
          </w:tcPr>
          <w:p>
            <w:pPr>
              <w:pStyle w:val="6"/>
              <w:keepNext w:val="0"/>
              <w:keepLines w:val="0"/>
              <w:pageBreakBefore w:val="0"/>
              <w:widowControl/>
              <w:tabs>
                <w:tab w:val="decimal" w:pos="0"/>
              </w:tabs>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SimSun" w:cs="Tahoma"/>
                <w:kern w:val="3"/>
                <w:sz w:val="20"/>
                <w:szCs w:val="20"/>
                <w:vertAlign w:val="baseline"/>
                <w:lang w:val="hr-HR" w:eastAsia="hr-HR" w:bidi="ar-SA"/>
              </w:rPr>
            </w:pPr>
            <w:r>
              <w:rPr>
                <w:rFonts w:hint="default" w:ascii="Tahoma" w:hAnsi="Tahoma" w:eastAsia="Calibri" w:cs="Tahoma"/>
                <w:b w:val="0"/>
                <w:bCs w:val="0"/>
                <w:color w:val="000000"/>
                <w:sz w:val="20"/>
                <w:lang w:val="hr-HR"/>
              </w:rPr>
              <w:t>160.00 €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4215" w:type="dxa"/>
            <w:vMerge w:val="continue"/>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Chars="-7"/>
              <w:jc w:val="left"/>
              <w:textAlignment w:val="auto"/>
              <w:outlineLvl w:val="9"/>
              <w:rPr>
                <w:rFonts w:ascii="Tahoma" w:hAnsi="Tahoma" w:eastAsia="Calibri" w:cs="Tahoma"/>
                <w:color w:val="000000"/>
                <w:sz w:val="20"/>
                <w:szCs w:val="20"/>
                <w:lang w:val="hr-HR"/>
              </w:rPr>
            </w:pPr>
          </w:p>
        </w:tc>
        <w:tc>
          <w:tcPr>
            <w:tcW w:w="5370" w:type="dxa"/>
            <w:gridSpan w:val="2"/>
            <w:vAlign w:val="top"/>
          </w:tcPr>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both"/>
              <w:textAlignment w:val="auto"/>
              <w:outlineLvl w:val="9"/>
              <w:rPr>
                <w:rFonts w:hint="default" w:ascii="Tahoma" w:hAnsi="Tahoma" w:eastAsia="Calibri" w:cs="Tahoma"/>
                <w:b w:val="0"/>
                <w:bCs w:val="0"/>
                <w:color w:val="000000"/>
                <w:sz w:val="20"/>
                <w:szCs w:val="20"/>
                <w:lang w:val="hr-HR"/>
              </w:rPr>
            </w:pP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r>
              <w:rPr>
                <w:rFonts w:hint="default" w:ascii="Tahoma" w:hAnsi="Tahoma" w:eastAsia="Calibri" w:cs="Tahoma"/>
                <w:b w:val="0"/>
                <w:bCs w:val="0"/>
                <w:color w:val="000000"/>
                <w:sz w:val="20"/>
                <w:szCs w:val="20"/>
                <w:lang w:val="hr-HR"/>
              </w:rPr>
              <w:t xml:space="preserve">1200 €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5" w:type="dxa"/>
          </w:tcPr>
          <w:p>
            <w:pPr>
              <w:keepNext w:val="0"/>
              <w:keepLines w:val="0"/>
              <w:pageBreakBefore w:val="0"/>
              <w:widowControl/>
              <w:numPr>
                <w:ilvl w:val="0"/>
                <w:numId w:val="0"/>
              </w:numPr>
              <w:kinsoku/>
              <w:wordWrap/>
              <w:overflowPunct/>
              <w:topLinePunct w:val="0"/>
              <w:autoSpaceDE/>
              <w:autoSpaceDN w:val="0"/>
              <w:bidi w:val="0"/>
              <w:adjustRightInd/>
              <w:snapToGrid/>
              <w:spacing w:after="0" w:line="240" w:lineRule="auto"/>
              <w:ind w:left="0" w:leftChars="0" w:firstLine="0" w:firstLineChars="0"/>
              <w:jc w:val="left"/>
              <w:textAlignment w:val="auto"/>
              <w:outlineLvl w:val="9"/>
              <w:rPr>
                <w:rFonts w:ascii="Tahoma" w:hAnsi="Tahoma" w:eastAsia="Calibri" w:cs="Tahoma"/>
                <w:color w:val="000000"/>
                <w:sz w:val="20"/>
                <w:szCs w:val="20"/>
                <w:lang w:val="hr-HR"/>
              </w:rPr>
            </w:pPr>
            <w:r>
              <w:rPr>
                <w:rFonts w:ascii="Tahoma" w:hAnsi="Tahoma" w:eastAsia="Calibri" w:cs="Tahoma"/>
                <w:color w:val="000000"/>
                <w:sz w:val="20"/>
                <w:szCs w:val="20"/>
                <w:lang w:val="hr-HR"/>
              </w:rPr>
              <w:t>9.</w:t>
            </w:r>
            <w:r>
              <w:rPr>
                <w:rFonts w:ascii="Tahoma" w:hAnsi="Tahoma" w:eastAsia="Calibri" w:cs="Tahoma"/>
                <w:color w:val="000000"/>
                <w:sz w:val="20"/>
                <w:szCs w:val="20"/>
              </w:rPr>
              <w:t xml:space="preserve">Izdavanje magnetne (RFID) kartice </w:t>
            </w:r>
            <w:r>
              <w:rPr>
                <w:rFonts w:ascii="Tahoma" w:hAnsi="Tahoma" w:eastAsia="Calibri" w:cs="Tahoma"/>
                <w:color w:val="000000"/>
                <w:sz w:val="20"/>
                <w:szCs w:val="20"/>
                <w:lang w:val="hr-HR"/>
              </w:rPr>
              <w:t xml:space="preserve">- </w:t>
            </w:r>
            <w:r>
              <w:rPr>
                <w:rFonts w:ascii="Tahoma" w:hAnsi="Tahoma" w:eastAsia="Calibri" w:cs="Tahoma"/>
                <w:color w:val="000000"/>
                <w:sz w:val="20"/>
                <w:szCs w:val="20"/>
              </w:rPr>
              <w:t>za zatvoreni sustav</w:t>
            </w:r>
          </w:p>
        </w:tc>
        <w:tc>
          <w:tcPr>
            <w:tcW w:w="5370" w:type="dxa"/>
            <w:gridSpan w:val="2"/>
            <w:vAlign w:val="top"/>
          </w:tcPr>
          <w:p>
            <w:pPr>
              <w:pStyle w:val="7"/>
              <w:keepNext w:val="0"/>
              <w:keepLines w:val="0"/>
              <w:pageBreakBefore w:val="0"/>
              <w:widowControl/>
              <w:kinsoku/>
              <w:wordWrap/>
              <w:overflowPunct/>
              <w:topLinePunct w:val="0"/>
              <w:autoSpaceDE/>
              <w:autoSpaceDN w:val="0"/>
              <w:bidi w:val="0"/>
              <w:adjustRightInd/>
              <w:snapToGrid/>
              <w:spacing w:after="0" w:line="240" w:lineRule="auto"/>
              <w:ind w:firstLine="1400" w:firstLineChars="700"/>
              <w:jc w:val="center"/>
              <w:textAlignment w:val="auto"/>
              <w:outlineLvl w:val="9"/>
              <w:rPr>
                <w:rFonts w:ascii="Tahoma" w:hAnsi="Tahoma" w:eastAsia="Calibri" w:cs="Tahoma"/>
                <w:b w:val="0"/>
                <w:bCs w:val="0"/>
                <w:color w:val="auto"/>
                <w:sz w:val="20"/>
                <w:szCs w:val="20"/>
              </w:rPr>
            </w:pP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r>
              <w:rPr>
                <w:rFonts w:ascii="Tahoma" w:hAnsi="Tahoma" w:eastAsia="Calibri" w:cs="Tahoma"/>
                <w:b w:val="0"/>
                <w:bCs w:val="0"/>
                <w:color w:val="auto"/>
                <w:sz w:val="20"/>
                <w:szCs w:val="20"/>
              </w:rPr>
              <w:t>JEDNOKRATNO</w:t>
            </w:r>
            <w:r>
              <w:rPr>
                <w:rFonts w:ascii="Tahoma" w:hAnsi="Tahoma" w:eastAsia="Calibri" w:cs="Tahoma"/>
                <w:b w:val="0"/>
                <w:bCs w:val="0"/>
                <w:color w:val="auto"/>
                <w:sz w:val="20"/>
                <w:szCs w:val="20"/>
                <w:lang w:val="hr-HR"/>
              </w:rPr>
              <w:t xml:space="preserve">   -   </w:t>
            </w:r>
            <w:r>
              <w:rPr>
                <w:rFonts w:hint="default" w:ascii="Tahoma" w:hAnsi="Tahoma" w:eastAsia="Calibri" w:cs="Tahoma"/>
                <w:b w:val="0"/>
                <w:bCs w:val="0"/>
                <w:color w:val="000000"/>
                <w:sz w:val="20"/>
                <w:szCs w:val="20"/>
                <w:lang w:val="hr-HR"/>
              </w:rPr>
              <w:t xml:space="preserve">14 €  </w:t>
            </w:r>
          </w:p>
          <w:p>
            <w:pPr>
              <w:pStyle w:val="7"/>
              <w:keepNext w:val="0"/>
              <w:keepLines w:val="0"/>
              <w:pageBreakBefore w:val="0"/>
              <w:widowControl/>
              <w:kinsoku/>
              <w:wordWrap/>
              <w:overflowPunct/>
              <w:topLinePunct w:val="0"/>
              <w:autoSpaceDE/>
              <w:autoSpaceDN w:val="0"/>
              <w:bidi w:val="0"/>
              <w:adjustRightInd/>
              <w:snapToGrid/>
              <w:spacing w:after="0" w:line="240" w:lineRule="auto"/>
              <w:ind w:left="0" w:leftChars="0" w:firstLine="0" w:firstLineChars="0"/>
              <w:jc w:val="center"/>
              <w:textAlignment w:val="auto"/>
              <w:outlineLvl w:val="9"/>
              <w:rPr>
                <w:rFonts w:hint="default" w:ascii="Tahoma" w:hAnsi="Tahoma" w:eastAsia="Calibri" w:cs="Tahoma"/>
                <w:b w:val="0"/>
                <w:bCs w:val="0"/>
                <w:color w:val="000000"/>
                <w:sz w:val="20"/>
                <w:szCs w:val="20"/>
                <w:lang w:val="hr-HR"/>
              </w:rPr>
            </w:pPr>
          </w:p>
        </w:tc>
      </w:tr>
    </w:tbl>
    <w:p/>
    <w:p/>
    <w:p>
      <w:pPr>
        <w:pStyle w:val="6"/>
        <w:keepNext w:val="0"/>
        <w:keepLines w:val="0"/>
        <w:pageBreakBefore w:val="0"/>
        <w:kinsoku/>
        <w:wordWrap/>
        <w:overflowPunct/>
        <w:topLinePunct w:val="0"/>
        <w:autoSpaceDE/>
        <w:bidi w:val="0"/>
        <w:adjustRightInd/>
        <w:snapToGrid/>
        <w:spacing w:after="160" w:line="254" w:lineRule="auto"/>
        <w:jc w:val="both"/>
        <w:textAlignment w:val="auto"/>
        <w:outlineLvl w:val="9"/>
        <w:rPr>
          <w:rFonts w:ascii="Tahoma" w:hAnsi="Tahoma" w:eastAsia="Calibri" w:cs="Tahoma"/>
          <w:i w:val="0"/>
          <w:iCs w:val="0"/>
          <w:sz w:val="20"/>
        </w:rPr>
      </w:pPr>
      <w:bookmarkStart w:id="0" w:name="_GoBack"/>
      <w:r>
        <w:rPr>
          <w:rFonts w:ascii="Tahoma" w:hAnsi="Tahoma" w:eastAsia="Calibri" w:cs="Tahoma"/>
          <w:i w:val="0"/>
          <w:iCs w:val="0"/>
          <w:sz w:val="20"/>
        </w:rPr>
        <w:t>Korisniku ili vlasniku vozila koji nije u mogućnosti prilikom izlaska predočiti parkirnu karticu ili ne želi platiti parkiranje, izdaje se dnevna parkirna karta sa nalogom (DPK), a sve prema uvjetima te zone.</w:t>
      </w:r>
    </w:p>
    <w:p>
      <w:pPr>
        <w:pStyle w:val="6"/>
        <w:spacing w:after="160" w:line="254" w:lineRule="auto"/>
        <w:jc w:val="both"/>
        <w:rPr>
          <w:rFonts w:ascii="Tahoma" w:hAnsi="Tahoma" w:eastAsia="Calibri" w:cs="Tahoma"/>
          <w:i w:val="0"/>
          <w:iCs w:val="0"/>
          <w:sz w:val="20"/>
        </w:rPr>
      </w:pPr>
      <w:r>
        <w:rPr>
          <w:rFonts w:ascii="Tahoma" w:hAnsi="Tahoma" w:eastAsia="Calibri" w:cs="Tahoma"/>
          <w:i w:val="0"/>
          <w:iCs w:val="0"/>
          <w:sz w:val="20"/>
        </w:rPr>
        <w:t>Pravo na zakup komercijalnog mjesta na parkiralištima imaju osobe sa prebivalištem na području Grada Malog Lošinja, s time da im se ne garantira slobodno parkirno mjesto.</w:t>
      </w:r>
    </w:p>
    <w:p>
      <w:pPr>
        <w:pStyle w:val="6"/>
        <w:spacing w:after="120" w:line="254" w:lineRule="auto"/>
        <w:jc w:val="both"/>
        <w:rPr>
          <w:i w:val="0"/>
          <w:iCs w:val="0"/>
        </w:rPr>
      </w:pPr>
      <w:r>
        <w:rPr>
          <w:rFonts w:ascii="Tahoma" w:hAnsi="Tahoma" w:eastAsia="Calibri" w:cs="Tahoma"/>
          <w:i w:val="0"/>
          <w:iCs w:val="0"/>
          <w:sz w:val="20"/>
        </w:rPr>
        <w:t xml:space="preserve">Ukoliko iz bilo kojeg razloga korisnik koji je parkirao vozilo na parkiralištima (Nova obala, Garaža Bočac) ostane bez parkirne kartice ili ne želi platiti parkiranje, prilikom izlaska sa parkirališta dužan je platiti paušalni iznos </w:t>
      </w:r>
      <w:r>
        <w:rPr>
          <w:rFonts w:ascii="Tahoma" w:hAnsi="Tahoma" w:eastAsia="Calibri" w:cs="Tahoma"/>
          <w:i w:val="0"/>
          <w:iCs w:val="0"/>
          <w:sz w:val="20"/>
          <w:lang w:val="hr-HR"/>
        </w:rPr>
        <w:t xml:space="preserve"> </w:t>
      </w:r>
      <w:r>
        <w:rPr>
          <w:rFonts w:ascii="Tahoma" w:hAnsi="Tahoma" w:eastAsia="Calibri" w:cs="Tahoma"/>
          <w:b w:val="0"/>
          <w:bCs w:val="0"/>
          <w:color w:val="000000"/>
          <w:sz w:val="20"/>
          <w:lang w:val="hr-HR"/>
        </w:rPr>
        <w:t xml:space="preserve">35 </w:t>
      </w:r>
      <w:r>
        <w:rPr>
          <w:rFonts w:hint="default" w:ascii="Tahoma" w:hAnsi="Tahoma" w:eastAsia="Calibri" w:cs="Tahoma"/>
          <w:b w:val="0"/>
          <w:bCs w:val="0"/>
          <w:color w:val="000000"/>
          <w:sz w:val="20"/>
          <w:lang w:val="hr-HR"/>
        </w:rPr>
        <w:t>€ ,</w:t>
      </w:r>
      <w:r>
        <w:rPr>
          <w:rFonts w:ascii="Tahoma" w:hAnsi="Tahoma" w:eastAsia="Calibri" w:cs="Tahoma"/>
          <w:i w:val="0"/>
          <w:iCs w:val="0"/>
          <w:sz w:val="20"/>
        </w:rPr>
        <w:t xml:space="preserve"> (korisnik bez kartice).</w:t>
      </w:r>
    </w:p>
    <w:p>
      <w:pPr>
        <w:pStyle w:val="6"/>
        <w:spacing w:after="120" w:line="254" w:lineRule="auto"/>
        <w:jc w:val="both"/>
        <w:rPr>
          <w:rFonts w:ascii="Tahoma" w:hAnsi="Tahoma" w:eastAsia="Times New Roman" w:cs="Tahoma"/>
          <w:i w:val="0"/>
          <w:iCs w:val="0"/>
          <w:sz w:val="20"/>
        </w:rPr>
      </w:pPr>
      <w:r>
        <w:rPr>
          <w:rFonts w:ascii="Tahoma" w:hAnsi="Tahoma" w:eastAsia="Times New Roman" w:cs="Tahoma"/>
          <w:i w:val="0"/>
          <w:iCs w:val="0"/>
          <w:sz w:val="20"/>
        </w:rPr>
        <w:t>Korisnik parkirališta koji na parkiralištima ostavi prikolicu ili trailer koje zauzima parkirno mjesto isto ćemu se računati za naplatu kao i za druga motorna vozila.</w:t>
      </w:r>
    </w:p>
    <w:p>
      <w:pPr>
        <w:rPr>
          <w:rFonts w:hint="default" w:ascii="Tahoma" w:hAnsi="Tahoma" w:eastAsia="SimSun" w:cs="Tahoma"/>
          <w:i w:val="0"/>
          <w:iCs w:val="0"/>
          <w:kern w:val="3"/>
          <w:sz w:val="20"/>
          <w:szCs w:val="20"/>
          <w:lang w:val="en-US" w:eastAsia="hr-HR"/>
        </w:rPr>
      </w:pPr>
      <w:r>
        <w:rPr>
          <w:rFonts w:hint="default" w:ascii="Tahoma" w:hAnsi="Tahoma" w:eastAsia="SimSun" w:cs="Tahoma"/>
          <w:i w:val="0"/>
          <w:iCs w:val="0"/>
          <w:kern w:val="3"/>
          <w:sz w:val="20"/>
          <w:szCs w:val="20"/>
          <w:lang w:eastAsia="hr-HR"/>
        </w:rPr>
        <w:t>U cijene je uračunat PDV</w:t>
      </w:r>
      <w:r>
        <w:rPr>
          <w:rFonts w:hint="default" w:ascii="Tahoma" w:hAnsi="Tahoma" w:eastAsia="SimSun" w:cs="Tahoma"/>
          <w:i w:val="0"/>
          <w:iCs w:val="0"/>
          <w:kern w:val="3"/>
          <w:sz w:val="20"/>
          <w:szCs w:val="20"/>
          <w:lang w:val="en-US" w:eastAsia="hr-HR"/>
        </w:rPr>
        <w:t>.</w:t>
      </w:r>
    </w:p>
    <w:p>
      <w:pPr>
        <w:rPr>
          <w:rFonts w:hint="default" w:ascii="Tahoma" w:hAnsi="Tahoma" w:eastAsia="SimSun" w:cs="Tahoma"/>
          <w:i w:val="0"/>
          <w:iCs w:val="0"/>
          <w:kern w:val="3"/>
          <w:sz w:val="20"/>
          <w:szCs w:val="20"/>
          <w:lang w:eastAsia="hr-HR"/>
        </w:rPr>
      </w:pPr>
      <w:r>
        <w:rPr>
          <w:rFonts w:hint="default" w:ascii="Tahoma" w:hAnsi="Tahoma" w:eastAsia="SimSun" w:cs="Tahoma"/>
          <w:i w:val="0"/>
          <w:iCs w:val="0"/>
          <w:kern w:val="3"/>
          <w:sz w:val="20"/>
          <w:szCs w:val="20"/>
          <w:lang w:eastAsia="hr-HR"/>
        </w:rPr>
        <w:t xml:space="preserve">Cijene se primjenjuju od </w:t>
      </w:r>
      <w:r>
        <w:rPr>
          <w:rFonts w:hint="default" w:ascii="Tahoma" w:hAnsi="Tahoma" w:eastAsia="SimSun" w:cs="Tahoma"/>
          <w:i w:val="0"/>
          <w:iCs w:val="0"/>
          <w:kern w:val="3"/>
          <w:sz w:val="20"/>
          <w:szCs w:val="20"/>
          <w:lang w:val="en-US" w:eastAsia="hr-HR"/>
        </w:rPr>
        <w:t>01</w:t>
      </w:r>
      <w:r>
        <w:rPr>
          <w:rFonts w:hint="default" w:ascii="Tahoma" w:hAnsi="Tahoma" w:eastAsia="SimSun" w:cs="Tahoma"/>
          <w:i w:val="0"/>
          <w:iCs w:val="0"/>
          <w:kern w:val="3"/>
          <w:sz w:val="20"/>
          <w:szCs w:val="20"/>
          <w:lang w:eastAsia="hr-HR"/>
        </w:rPr>
        <w:t>.</w:t>
      </w:r>
      <w:r>
        <w:rPr>
          <w:rFonts w:hint="default" w:ascii="Tahoma" w:hAnsi="Tahoma" w:eastAsia="SimSun" w:cs="Tahoma"/>
          <w:i w:val="0"/>
          <w:iCs w:val="0"/>
          <w:kern w:val="3"/>
          <w:sz w:val="20"/>
          <w:szCs w:val="20"/>
          <w:lang w:val="en-US" w:eastAsia="hr-HR"/>
        </w:rPr>
        <w:t>06</w:t>
      </w:r>
      <w:r>
        <w:rPr>
          <w:rFonts w:hint="default" w:ascii="Tahoma" w:hAnsi="Tahoma" w:eastAsia="SimSun" w:cs="Tahoma"/>
          <w:i w:val="0"/>
          <w:iCs w:val="0"/>
          <w:kern w:val="3"/>
          <w:sz w:val="20"/>
          <w:szCs w:val="20"/>
          <w:lang w:eastAsia="hr-HR"/>
        </w:rPr>
        <w:t>.202</w:t>
      </w:r>
      <w:r>
        <w:rPr>
          <w:rFonts w:hint="default" w:ascii="Tahoma" w:hAnsi="Tahoma" w:eastAsia="SimSun" w:cs="Tahoma"/>
          <w:i w:val="0"/>
          <w:iCs w:val="0"/>
          <w:kern w:val="3"/>
          <w:sz w:val="20"/>
          <w:szCs w:val="20"/>
          <w:lang w:val="en-US" w:eastAsia="hr-HR"/>
        </w:rPr>
        <w:t>4</w:t>
      </w:r>
      <w:r>
        <w:rPr>
          <w:rFonts w:hint="default" w:ascii="Tahoma" w:hAnsi="Tahoma" w:eastAsia="SimSun" w:cs="Tahoma"/>
          <w:i w:val="0"/>
          <w:iCs w:val="0"/>
          <w:kern w:val="3"/>
          <w:sz w:val="20"/>
          <w:szCs w:val="20"/>
          <w:lang w:eastAsia="hr-HR"/>
        </w:rPr>
        <w:t>.</w:t>
      </w:r>
    </w:p>
    <w:p>
      <w:pPr>
        <w:rPr>
          <w:rFonts w:hint="default" w:ascii="Tahoma" w:hAnsi="Tahoma" w:eastAsia="SimSun" w:cs="Tahoma"/>
          <w:i w:val="0"/>
          <w:iCs w:val="0"/>
          <w:kern w:val="3"/>
          <w:sz w:val="20"/>
          <w:szCs w:val="20"/>
          <w:lang w:eastAsia="hr-HR"/>
        </w:rPr>
      </w:pPr>
      <w:r>
        <w:rPr>
          <w:rFonts w:hint="default" w:ascii="Tahoma" w:hAnsi="Tahoma" w:eastAsia="SimSun" w:cs="Tahoma"/>
          <w:i w:val="0"/>
          <w:iCs w:val="0"/>
          <w:kern w:val="3"/>
          <w:sz w:val="20"/>
          <w:szCs w:val="20"/>
          <w:lang w:eastAsia="hr-HR"/>
        </w:rPr>
        <w:t>Cjenik će se objaviti na Oglasnoj ploči i web stranici društva.</w:t>
      </w:r>
    </w:p>
    <w:p>
      <w:pPr>
        <w:rPr>
          <w:rFonts w:hint="default" w:ascii="Tahoma" w:hAnsi="Tahoma" w:eastAsia="SimSun" w:cs="Tahoma"/>
          <w:i w:val="0"/>
          <w:iCs w:val="0"/>
          <w:kern w:val="3"/>
          <w:sz w:val="20"/>
          <w:szCs w:val="20"/>
          <w:lang w:eastAsia="hr-HR"/>
        </w:rPr>
      </w:pPr>
    </w:p>
    <w:p>
      <w:pPr>
        <w:rPr>
          <w:rFonts w:hint="default" w:ascii="Tahoma" w:hAnsi="Tahoma" w:eastAsia="SimSun" w:cs="Tahoma"/>
          <w:i w:val="0"/>
          <w:iCs w:val="0"/>
          <w:kern w:val="3"/>
          <w:sz w:val="20"/>
          <w:szCs w:val="20"/>
          <w:lang w:val="en-US" w:eastAsia="hr-HR"/>
        </w:rPr>
      </w:pPr>
      <w:r>
        <w:rPr>
          <w:rFonts w:hint="default" w:ascii="Tahoma" w:hAnsi="Tahoma" w:eastAsia="SimSun" w:cs="Tahoma"/>
          <w:i w:val="0"/>
          <w:iCs w:val="0"/>
          <w:kern w:val="3"/>
          <w:sz w:val="20"/>
          <w:szCs w:val="20"/>
          <w:lang w:val="en-US" w:eastAsia="hr-HR"/>
        </w:rPr>
        <w:t xml:space="preserve">                                                                                           Direktor Lošinj usluga d.o.o.</w:t>
      </w:r>
    </w:p>
    <w:p>
      <w:pPr>
        <w:rPr>
          <w:rFonts w:hint="default" w:ascii="Tahoma" w:hAnsi="Tahoma" w:eastAsia="SimSun" w:cs="Tahoma"/>
          <w:i w:val="0"/>
          <w:iCs w:val="0"/>
          <w:kern w:val="3"/>
          <w:sz w:val="20"/>
          <w:szCs w:val="20"/>
          <w:lang w:val="en-US" w:eastAsia="hr-HR"/>
        </w:rPr>
      </w:pPr>
      <w:r>
        <w:rPr>
          <w:rFonts w:hint="default" w:ascii="Tahoma" w:hAnsi="Tahoma" w:eastAsia="SimSun" w:cs="Tahoma"/>
          <w:i w:val="0"/>
          <w:iCs w:val="0"/>
          <w:kern w:val="3"/>
          <w:sz w:val="20"/>
          <w:szCs w:val="20"/>
          <w:lang w:val="en-US" w:eastAsia="hr-HR"/>
        </w:rPr>
        <w:t xml:space="preserve">                                                                       </w:t>
      </w:r>
      <w:r>
        <w:rPr>
          <w:rFonts w:hint="default" w:ascii="Tahoma" w:hAnsi="Tahoma" w:eastAsia="SimSun" w:cs="Tahoma"/>
          <w:i w:val="0"/>
          <w:iCs w:val="0"/>
          <w:kern w:val="3"/>
          <w:sz w:val="20"/>
          <w:szCs w:val="20"/>
          <w:lang w:val="en-US" w:eastAsia="hr-HR"/>
        </w:rPr>
        <w:tab/>
      </w:r>
      <w:r>
        <w:rPr>
          <w:rFonts w:hint="default" w:ascii="Tahoma" w:hAnsi="Tahoma" w:eastAsia="SimSun" w:cs="Tahoma"/>
          <w:i w:val="0"/>
          <w:iCs w:val="0"/>
          <w:kern w:val="3"/>
          <w:sz w:val="20"/>
          <w:szCs w:val="20"/>
          <w:lang w:val="en-US" w:eastAsia="hr-HR"/>
        </w:rPr>
        <w:tab/>
      </w:r>
      <w:r>
        <w:rPr>
          <w:rFonts w:hint="default" w:ascii="Tahoma" w:hAnsi="Tahoma" w:eastAsia="SimSun" w:cs="Tahoma"/>
          <w:i w:val="0"/>
          <w:iCs w:val="0"/>
          <w:kern w:val="3"/>
          <w:sz w:val="20"/>
          <w:szCs w:val="20"/>
          <w:lang w:val="en-US" w:eastAsia="hr-HR"/>
        </w:rPr>
        <w:t xml:space="preserve">        </w:t>
      </w:r>
      <w:r>
        <w:rPr>
          <w:rFonts w:hint="default" w:ascii="Tahoma" w:hAnsi="Tahoma" w:eastAsia="SimSun" w:cs="Tahoma"/>
          <w:i w:val="0"/>
          <w:iCs w:val="0"/>
          <w:kern w:val="3"/>
          <w:sz w:val="20"/>
          <w:szCs w:val="20"/>
          <w:lang w:val="en-US" w:eastAsia="hr-HR"/>
        </w:rPr>
        <w:tab/>
      </w:r>
      <w:r>
        <w:rPr>
          <w:rFonts w:hint="default" w:ascii="Tahoma" w:hAnsi="Tahoma" w:eastAsia="SimSun" w:cs="Tahoma"/>
          <w:i w:val="0"/>
          <w:iCs w:val="0"/>
          <w:kern w:val="3"/>
          <w:sz w:val="20"/>
          <w:szCs w:val="20"/>
          <w:lang w:val="en-US" w:eastAsia="hr-HR"/>
        </w:rPr>
        <w:tab/>
      </w:r>
    </w:p>
    <w:p>
      <w:pPr>
        <w:ind w:left="5880" w:leftChars="0" w:firstLine="420" w:firstLineChars="0"/>
        <w:rPr>
          <w:rFonts w:hint="default" w:ascii="Tahoma" w:hAnsi="Tahoma" w:eastAsia="SimSun" w:cs="Tahoma"/>
          <w:i w:val="0"/>
          <w:iCs w:val="0"/>
          <w:kern w:val="3"/>
          <w:sz w:val="20"/>
          <w:szCs w:val="20"/>
          <w:lang w:val="en-US" w:eastAsia="hr-HR"/>
        </w:rPr>
      </w:pPr>
      <w:r>
        <w:rPr>
          <w:rFonts w:hint="default" w:ascii="Tahoma" w:hAnsi="Tahoma" w:eastAsia="SimSun" w:cs="Tahoma"/>
          <w:i w:val="0"/>
          <w:iCs w:val="0"/>
          <w:kern w:val="3"/>
          <w:sz w:val="20"/>
          <w:szCs w:val="20"/>
          <w:lang w:val="en-US" w:eastAsia="hr-HR"/>
        </w:rPr>
        <w:t xml:space="preserve">Daniel Kljaić, </w:t>
      </w:r>
    </w:p>
    <w:p>
      <w:pPr>
        <w:ind w:left="5460" w:leftChars="0" w:firstLine="480" w:firstLineChars="240"/>
        <w:rPr>
          <w:rFonts w:hint="default" w:ascii="Tahoma" w:hAnsi="Tahoma" w:eastAsia="SimSun" w:cs="Tahoma"/>
          <w:i w:val="0"/>
          <w:iCs w:val="0"/>
          <w:kern w:val="3"/>
          <w:sz w:val="20"/>
          <w:szCs w:val="20"/>
          <w:lang w:val="en-US" w:eastAsia="hr-HR"/>
        </w:rPr>
      </w:pPr>
      <w:r>
        <w:rPr>
          <w:rFonts w:hint="default" w:ascii="Tahoma" w:hAnsi="Tahoma" w:eastAsia="SimSun" w:cs="Tahoma"/>
          <w:i w:val="0"/>
          <w:iCs w:val="0"/>
          <w:kern w:val="3"/>
          <w:sz w:val="20"/>
          <w:szCs w:val="20"/>
          <w:lang w:val="en-US" w:eastAsia="hr-HR"/>
        </w:rPr>
        <w:t>Struč. spec. ing. traff.</w:t>
      </w:r>
    </w:p>
    <w:p/>
    <w:bookmarkEnd w:id="0"/>
    <w:sectPr>
      <w:pgSz w:w="11906" w:h="16838"/>
      <w:pgMar w:top="10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iberation Serif">
    <w:altName w:val="Times New Roman"/>
    <w:panose1 w:val="02020603050405020304"/>
    <w:charset w:val="EE"/>
    <w:family w:val="roman"/>
    <w:pitch w:val="default"/>
    <w:sig w:usb0="00000000" w:usb1="00000000" w:usb2="00000021" w:usb3="00000000" w:csb0="000001BF" w:csb1="00000000"/>
  </w:font>
  <w:font w:name="Mangal">
    <w:panose1 w:val="02040503050203030202"/>
    <w:charset w:val="01"/>
    <w:family w:val="roman"/>
    <w:pitch w:val="default"/>
    <w:sig w:usb0="00008003" w:usb1="00000000" w:usb2="00000000" w:usb3="00000000" w:csb0="00000001" w:csb1="00000000"/>
  </w:font>
  <w:font w:name="Tahoma">
    <w:panose1 w:val="020B0604030504040204"/>
    <w:charset w:val="EE"/>
    <w:family w:val="swiss"/>
    <w:pitch w:val="default"/>
    <w:sig w:usb0="E1002EFF" w:usb1="C000605B" w:usb2="00000029" w:usb3="00000000" w:csb0="200101FF" w:csb1="20280000"/>
  </w:font>
  <w:font w:name="Calibri">
    <w:panose1 w:val="020F0502020204030204"/>
    <w:charset w:val="86"/>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FE908"/>
    <w:multiLevelType w:val="singleLevel"/>
    <w:tmpl w:val="A4EFE908"/>
    <w:lvl w:ilvl="0" w:tentative="0">
      <w:start w:val="8"/>
      <w:numFmt w:val="decimal"/>
      <w:lvlText w:val="%1."/>
      <w:lvlJc w:val="left"/>
      <w:pPr>
        <w:tabs>
          <w:tab w:val="left" w:pos="312"/>
        </w:tabs>
      </w:pPr>
    </w:lvl>
  </w:abstractNum>
  <w:abstractNum w:abstractNumId="1">
    <w:nsid w:val="AF58DE3E"/>
    <w:multiLevelType w:val="singleLevel"/>
    <w:tmpl w:val="AF58DE3E"/>
    <w:lvl w:ilvl="0" w:tentative="0">
      <w:start w:val="5"/>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977E9B"/>
    <w:rsid w:val="1EDE41D1"/>
    <w:rsid w:val="38977E9B"/>
    <w:rsid w:val="41780E70"/>
    <w:rsid w:val="5C3A263A"/>
    <w:rsid w:val="65B8699A"/>
    <w:rsid w:val="66277D3A"/>
    <w:rsid w:val="7A761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42"/>
    </w:pPr>
    <w:rPr>
      <w:rFonts w:ascii="Times New Roman" w:hAnsi="Times New Roman" w:eastAsia="Times New Roman" w:cs="Times New Roman"/>
      <w:sz w:val="24"/>
      <w:szCs w:val="24"/>
      <w:lang w:eastAsia="hr-HR"/>
    </w:rPr>
  </w:style>
  <w:style w:type="table" w:styleId="5">
    <w:name w:val="Table Grid"/>
    <w:basedOn w:val="3"/>
    <w:qFormat/>
    <w:uiPriority w:val="59"/>
    <w:pPr>
      <w:spacing w:after="0" w:line="240" w:lineRule="auto"/>
    </w:pPr>
    <w:rPr>
      <w:sz w:val="20"/>
      <w:szCs w:val="20"/>
      <w:lang w:eastAsia="hr-H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6">
    <w:name w:val="Standard"/>
    <w:qFormat/>
    <w:uiPriority w:val="0"/>
    <w:pPr>
      <w:suppressAutoHyphens/>
      <w:autoSpaceDN w:val="0"/>
      <w:spacing w:after="200" w:line="276" w:lineRule="auto"/>
    </w:pPr>
    <w:rPr>
      <w:rFonts w:ascii="Liberation Serif" w:hAnsi="Liberation Serif" w:eastAsia="SimSun" w:cs="Mangal"/>
      <w:kern w:val="3"/>
      <w:sz w:val="24"/>
      <w:szCs w:val="24"/>
      <w:lang w:val="hr-HR" w:eastAsia="hr-HR" w:bidi="ar-SA"/>
    </w:rPr>
  </w:style>
  <w:style w:type="paragraph" w:customStyle="1" w:styleId="7">
    <w:name w:val="Decimal Aligned"/>
    <w:qFormat/>
    <w:uiPriority w:val="0"/>
    <w:pPr>
      <w:suppressAutoHyphens/>
      <w:autoSpaceDN w:val="0"/>
      <w:spacing w:after="200" w:line="276" w:lineRule="auto"/>
    </w:pPr>
    <w:rPr>
      <w:rFonts w:ascii="Liberation Serif" w:hAnsi="Liberation Serif" w:eastAsia="SimSun" w:cs="Mangal"/>
      <w:kern w:val="3"/>
      <w:sz w:val="24"/>
      <w:szCs w:val="24"/>
      <w:lang w:val="hr-HR" w:eastAsia="hr-HR"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2024-04-30T09:32:00Z</dcterms:created>
  <dc:creator>Bernard N</dc:creator>
  <cp:lastModifiedBy>Berny</cp:lastModifiedBy>
  <cp:lastPrinted>2024-05-02T09:28:44Z</cp:lastPrinted>
  <dcterms:modified xsi:type="dcterms:W3CDTF">2024-05-02T09:47:23Z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1033-11.2.0.11440</vt:lpwstr>
  </property>
  <property fmtid="{D5CDD505-2E9C-101B-9397-08002B2CF9AE}" pid="3" name="ICV">
    <vt:lpwstr>8DB6D43F16B54193B4E7C37D10129292</vt:lpwstr>
  </property>
</Properties>
</file>